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4AEEF" w14:textId="77777777" w:rsidR="005426C1" w:rsidRPr="002C3FC1" w:rsidRDefault="00A10084">
      <w:pPr>
        <w:spacing w:after="60"/>
        <w:jc w:val="center"/>
        <w:rPr>
          <w:rFonts w:ascii="Times New Roman" w:hAnsi="Times New Roman" w:cs="Times New Roman"/>
        </w:rPr>
      </w:pPr>
      <w:r w:rsidRPr="002C3FC1">
        <w:rPr>
          <w:rFonts w:ascii="Times New Roman" w:hAnsi="Times New Roman" w:cs="Times New Roman"/>
          <w:b/>
          <w:bCs/>
          <w:sz w:val="24"/>
          <w:szCs w:val="24"/>
        </w:rPr>
        <w:t>T.C. KİLİS 7 ARALIK ÜNİVERSİTESİ</w:t>
      </w:r>
    </w:p>
    <w:p w14:paraId="7C3FDE39" w14:textId="77777777" w:rsidR="005426C1" w:rsidRPr="002C3FC1" w:rsidRDefault="00A10084">
      <w:pPr>
        <w:spacing w:after="60"/>
        <w:jc w:val="center"/>
        <w:rPr>
          <w:rFonts w:ascii="Times New Roman" w:hAnsi="Times New Roman" w:cs="Times New Roman"/>
        </w:rPr>
      </w:pPr>
      <w:r w:rsidRPr="002C3FC1">
        <w:rPr>
          <w:rFonts w:ascii="Times New Roman" w:hAnsi="Times New Roman" w:cs="Times New Roman"/>
        </w:rPr>
        <w:t>Erasmus+ Kurum Koordinatörlüğü</w:t>
      </w:r>
    </w:p>
    <w:p w14:paraId="1CB02BFA" w14:textId="77777777" w:rsidR="005426C1" w:rsidRPr="002C3FC1" w:rsidRDefault="00A10084">
      <w:pPr>
        <w:spacing w:before="200" w:after="80"/>
        <w:jc w:val="center"/>
        <w:rPr>
          <w:rFonts w:ascii="Times New Roman" w:hAnsi="Times New Roman" w:cs="Times New Roman"/>
        </w:rPr>
      </w:pPr>
      <w:r w:rsidRPr="002C3FC1">
        <w:rPr>
          <w:rFonts w:ascii="Times New Roman" w:hAnsi="Times New Roman" w:cs="Times New Roman"/>
          <w:b/>
          <w:bCs/>
          <w:sz w:val="30"/>
          <w:szCs w:val="30"/>
        </w:rPr>
        <w:t>Erasmus+ KA131 2026-2027 Bahar Dönemi Öğrenci Öğrenim Hareketliliği Başvuru İlanı</w:t>
      </w:r>
    </w:p>
    <w:p w14:paraId="260BFAA6" w14:textId="77777777" w:rsidR="005426C1" w:rsidRPr="002C3FC1" w:rsidRDefault="00A10084">
      <w:pPr>
        <w:spacing w:after="240"/>
        <w:jc w:val="center"/>
        <w:rPr>
          <w:rFonts w:ascii="Times New Roman" w:hAnsi="Times New Roman" w:cs="Times New Roman"/>
        </w:rPr>
      </w:pPr>
      <w:r w:rsidRPr="002C3FC1">
        <w:rPr>
          <w:rFonts w:ascii="Times New Roman" w:hAnsi="Times New Roman" w:cs="Times New Roman"/>
          <w:b/>
          <w:bCs/>
        </w:rPr>
        <w:t>(Proje No: 2026-1-TR01-KA131-HED-000417178 – 2026 Sözleşme Dönemi)</w:t>
      </w:r>
    </w:p>
    <w:p w14:paraId="3E943C9B"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1. Başvuru Takvimi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00"/>
        <w:gridCol w:w="5338"/>
      </w:tblGrid>
      <w:tr w:rsidR="002C3FC1" w:rsidRPr="002C3FC1" w14:paraId="0C56D9F2" w14:textId="77777777">
        <w:trPr>
          <w:tblHeader/>
        </w:trPr>
        <w:tc>
          <w:tcPr>
            <w:tcW w:w="43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672D922C"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Aşama</w:t>
            </w:r>
          </w:p>
        </w:tc>
        <w:tc>
          <w:tcPr>
            <w:tcW w:w="53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15C24C9"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Tarih</w:t>
            </w:r>
          </w:p>
        </w:tc>
      </w:tr>
      <w:tr w:rsidR="002C3FC1" w:rsidRPr="002C3FC1" w14:paraId="1387EE1D"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6B44B0"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İlan </w:t>
            </w:r>
            <w:r w:rsidRPr="002C3FC1">
              <w:rPr>
                <w:rFonts w:ascii="Times New Roman" w:hAnsi="Times New Roman" w:cs="Times New Roman"/>
              </w:rPr>
              <w:t>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9E272E" w14:textId="77777777" w:rsidR="005426C1" w:rsidRPr="002C3FC1" w:rsidRDefault="00A10084">
            <w:pPr>
              <w:rPr>
                <w:rFonts w:ascii="Times New Roman" w:hAnsi="Times New Roman" w:cs="Times New Roman"/>
              </w:rPr>
            </w:pPr>
            <w:r w:rsidRPr="002C3FC1">
              <w:rPr>
                <w:rFonts w:ascii="Times New Roman" w:hAnsi="Times New Roman" w:cs="Times New Roman"/>
              </w:rPr>
              <w:t>15 Eylül 2026</w:t>
            </w:r>
          </w:p>
        </w:tc>
      </w:tr>
      <w:tr w:rsidR="002C3FC1" w:rsidRPr="002C3FC1" w14:paraId="5DAA0698"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CA986B4" w14:textId="77777777" w:rsidR="005426C1" w:rsidRPr="002C3FC1" w:rsidRDefault="00A10084">
            <w:pPr>
              <w:rPr>
                <w:rFonts w:ascii="Times New Roman" w:hAnsi="Times New Roman" w:cs="Times New Roman"/>
              </w:rPr>
            </w:pPr>
            <w:r w:rsidRPr="002C3FC1">
              <w:rPr>
                <w:rFonts w:ascii="Times New Roman" w:hAnsi="Times New Roman" w:cs="Times New Roman"/>
              </w:rPr>
              <w:t>Başvuru başlangıç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F5D0141" w14:textId="77777777" w:rsidR="005426C1" w:rsidRPr="002C3FC1" w:rsidRDefault="00A10084">
            <w:pPr>
              <w:rPr>
                <w:rFonts w:ascii="Times New Roman" w:hAnsi="Times New Roman" w:cs="Times New Roman"/>
              </w:rPr>
            </w:pPr>
            <w:r w:rsidRPr="002C3FC1">
              <w:rPr>
                <w:rFonts w:ascii="Times New Roman" w:hAnsi="Times New Roman" w:cs="Times New Roman"/>
              </w:rPr>
              <w:t>5 Ekim 2026, 00:00 (https://turnaportal.ua.gov.tr)</w:t>
            </w:r>
          </w:p>
        </w:tc>
      </w:tr>
      <w:tr w:rsidR="002C3FC1" w:rsidRPr="002C3FC1" w14:paraId="3DE7EF8E"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B83FF3" w14:textId="77777777" w:rsidR="005426C1" w:rsidRPr="002C3FC1" w:rsidRDefault="00A10084">
            <w:pPr>
              <w:rPr>
                <w:rFonts w:ascii="Times New Roman" w:hAnsi="Times New Roman" w:cs="Times New Roman"/>
              </w:rPr>
            </w:pPr>
            <w:r w:rsidRPr="002C3FC1">
              <w:rPr>
                <w:rFonts w:ascii="Times New Roman" w:hAnsi="Times New Roman" w:cs="Times New Roman"/>
              </w:rPr>
              <w:t>Son başvuru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555D18" w14:textId="77777777" w:rsidR="005426C1" w:rsidRPr="002C3FC1" w:rsidRDefault="00A10084">
            <w:pPr>
              <w:rPr>
                <w:rFonts w:ascii="Times New Roman" w:hAnsi="Times New Roman" w:cs="Times New Roman"/>
              </w:rPr>
            </w:pPr>
            <w:r w:rsidRPr="002C3FC1">
              <w:rPr>
                <w:rFonts w:ascii="Times New Roman" w:hAnsi="Times New Roman" w:cs="Times New Roman"/>
              </w:rPr>
              <w:t>20 Ekim 2026, 23:59</w:t>
            </w:r>
          </w:p>
        </w:tc>
      </w:tr>
      <w:tr w:rsidR="002C3FC1" w:rsidRPr="002C3FC1" w14:paraId="24B02338"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6FFF64" w14:textId="77777777" w:rsidR="005426C1" w:rsidRPr="002C3FC1" w:rsidRDefault="00A10084">
            <w:pPr>
              <w:rPr>
                <w:rFonts w:ascii="Times New Roman" w:hAnsi="Times New Roman" w:cs="Times New Roman"/>
              </w:rPr>
            </w:pPr>
            <w:r w:rsidRPr="002C3FC1">
              <w:rPr>
                <w:rFonts w:ascii="Times New Roman" w:hAnsi="Times New Roman" w:cs="Times New Roman"/>
              </w:rPr>
              <w:t>Sonuç açıklama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1BC8D1C" w14:textId="77777777" w:rsidR="005426C1" w:rsidRPr="002C3FC1" w:rsidRDefault="00A10084">
            <w:pPr>
              <w:rPr>
                <w:rFonts w:ascii="Times New Roman" w:hAnsi="Times New Roman" w:cs="Times New Roman"/>
              </w:rPr>
            </w:pPr>
            <w:r w:rsidRPr="002C3FC1">
              <w:rPr>
                <w:rFonts w:ascii="Times New Roman" w:hAnsi="Times New Roman" w:cs="Times New Roman"/>
              </w:rPr>
              <w:t>27 Ekim 2026</w:t>
            </w:r>
          </w:p>
        </w:tc>
      </w:tr>
      <w:tr w:rsidR="002C3FC1" w:rsidRPr="002C3FC1" w14:paraId="4463484B"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1668E02" w14:textId="77777777" w:rsidR="005426C1" w:rsidRPr="002C3FC1" w:rsidRDefault="00A10084">
            <w:pPr>
              <w:rPr>
                <w:rFonts w:ascii="Times New Roman" w:hAnsi="Times New Roman" w:cs="Times New Roman"/>
              </w:rPr>
            </w:pPr>
            <w:r w:rsidRPr="002C3FC1">
              <w:rPr>
                <w:rFonts w:ascii="Times New Roman" w:hAnsi="Times New Roman" w:cs="Times New Roman"/>
              </w:rPr>
              <w:t>İtiraz süresi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DAF1CC8" w14:textId="77777777" w:rsidR="005426C1" w:rsidRPr="002C3FC1" w:rsidRDefault="00A10084">
            <w:pPr>
              <w:rPr>
                <w:rFonts w:ascii="Times New Roman" w:hAnsi="Times New Roman" w:cs="Times New Roman"/>
              </w:rPr>
            </w:pPr>
            <w:r w:rsidRPr="002C3FC1">
              <w:rPr>
                <w:rFonts w:ascii="Times New Roman" w:hAnsi="Times New Roman" w:cs="Times New Roman"/>
              </w:rPr>
              <w:t>30 Ekim – 2 Kasım 2026 (2 Kasım mesai bitimine kadar)</w:t>
            </w:r>
          </w:p>
        </w:tc>
      </w:tr>
    </w:tbl>
    <w:p w14:paraId="67C0D455" w14:textId="77777777" w:rsidR="005426C1" w:rsidRPr="002C3FC1" w:rsidRDefault="00A10084">
      <w:pPr>
        <w:spacing w:before="120" w:after="120"/>
        <w:rPr>
          <w:rFonts w:ascii="Times New Roman" w:hAnsi="Times New Roman" w:cs="Times New Roman"/>
        </w:rPr>
      </w:pPr>
      <w:r w:rsidRPr="002C3FC1">
        <w:rPr>
          <w:rFonts w:ascii="Times New Roman" w:hAnsi="Times New Roman" w:cs="Times New Roman"/>
        </w:rPr>
        <w:t xml:space="preserve">Başvurular </w:t>
      </w:r>
      <w:r w:rsidRPr="002C3FC1">
        <w:rPr>
          <w:rFonts w:ascii="Times New Roman" w:hAnsi="Times New Roman" w:cs="Times New Roman"/>
        </w:rPr>
        <w:t>yalnızca TURNA Portal (https://turnaportal.ua.gov.tr) üzerinden e-Devlet girişi ile alınır. İlan ve başvuru bağlantısı Üniversitemiz ana sayfasında (https://www.kilis.edu.tr) ve Erasmus+ Koordinatörlüğü sayfasında (http://erasmus.kilis.edu.tr) da yayımlanı</w:t>
      </w:r>
      <w:r w:rsidRPr="002C3FC1">
        <w:rPr>
          <w:rFonts w:ascii="Times New Roman" w:hAnsi="Times New Roman" w:cs="Times New Roman"/>
        </w:rPr>
        <w:t>r. Sonuçlar aynı adreslerde ve TURNA Portal üzerinden ilan edilir. Yabancı dil sınavı ve oryantasyon toplantısının tarihleri ayrıca duyurulacaktır.</w:t>
      </w:r>
    </w:p>
    <w:p w14:paraId="2B8908C8"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2. Faaliyetin Tanımı</w:t>
      </w:r>
    </w:p>
    <w:p w14:paraId="407B5EB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Erasmus+ öğrenci öğrenim hareketliliği, Üniversitemizde kayıtlı öğrencinin, öğreniminin</w:t>
      </w:r>
      <w:r w:rsidRPr="002C3FC1">
        <w:rPr>
          <w:rFonts w:ascii="Times New Roman" w:hAnsi="Times New Roman" w:cs="Times New Roman"/>
        </w:rPr>
        <w:t xml:space="preserve"> bir bölümünü kurumlararası anlaşma ile ortak olunan yurt dışındaki ECHE sahibi bir yükseköğretim kurumunda gerçekleştirmesidir. Hareketlilik, Üniversitemizin 2026-2027 akademik yılı bahar dönemini kapsayacak geçerli kurumlararası anlaşmaları çerçevesinde </w:t>
      </w:r>
      <w:r w:rsidRPr="002C3FC1">
        <w:rPr>
          <w:rFonts w:ascii="Times New Roman" w:hAnsi="Times New Roman" w:cs="Times New Roman"/>
        </w:rPr>
        <w:t>yapılır; anlaşma listesi ve kontenjanlar http://erasmus.kilis.edu.tr adresinde yayımlanır.</w:t>
      </w:r>
    </w:p>
    <w:p w14:paraId="5866121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 xml:space="preserve">Öğrenciler, diploma/derecelerinin gerektirdiği çalışmaları yurt dışında yapmak üzere, bir tam akademik yıl için 60 AKTS; iki dönemlik akademik yılda bir dönem için </w:t>
      </w:r>
      <w:r w:rsidRPr="002C3FC1">
        <w:rPr>
          <w:rFonts w:ascii="Times New Roman" w:hAnsi="Times New Roman" w:cs="Times New Roman"/>
        </w:rPr>
        <w:t>30 AKTS ve üç dönem</w:t>
      </w:r>
      <w:bookmarkStart w:id="0" w:name="_GoBack"/>
      <w:bookmarkEnd w:id="0"/>
      <w:r w:rsidRPr="002C3FC1">
        <w:rPr>
          <w:rFonts w:ascii="Times New Roman" w:hAnsi="Times New Roman" w:cs="Times New Roman"/>
        </w:rPr>
        <w:t>lik akademik yılda bir dönem için 20 AKTS kredisine denk gelen programı takip etmek üzere gönderilir. Takip edilen programda başarılı olunan derslere/kredilere Üniversitemizce tam akademik tanınma sağlanır; başarısız olunan krediler Üniv</w:t>
      </w:r>
      <w:r w:rsidRPr="002C3FC1">
        <w:rPr>
          <w:rFonts w:ascii="Times New Roman" w:hAnsi="Times New Roman" w:cs="Times New Roman"/>
        </w:rPr>
        <w:t>ersitemizde tekrar edilir.</w:t>
      </w:r>
    </w:p>
    <w:p w14:paraId="197A9C6B"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 xml:space="preserve">Öğrenim hareketliliğinde asgari süre 2 tam ay (veya 1 trimester), azami süre 12 tam aydır. Faaliyet kesintisiz gerçekleştirilir; dönem araları ve resmî tatiller kesinti sayılmaz. Mücbir sebepler dışında asgari süre tamamlanmadan </w:t>
      </w:r>
      <w:r w:rsidRPr="002C3FC1">
        <w:rPr>
          <w:rFonts w:ascii="Times New Roman" w:hAnsi="Times New Roman" w:cs="Times New Roman"/>
        </w:rPr>
        <w:t>dönülmesi hâlinde faaliyet geçersiz sayılır ve hibe ödenmez. Bir durumun mücbir sebep sayılması için önceden Türkiye Ulusal Ajansı ile iletişime geçilir.</w:t>
      </w:r>
    </w:p>
    <w:p w14:paraId="2FF3A3DF"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ÖNEMLİ: Seçim sonucunda başarılı olan öğrenciler “aday öğrenci” statüsü kazanır. Hibe dağıtımı, Türkiy</w:t>
      </w:r>
      <w:r w:rsidRPr="002C3FC1">
        <w:rPr>
          <w:rFonts w:ascii="Times New Roman" w:hAnsi="Times New Roman" w:cs="Times New Roman"/>
          <w:b/>
          <w:bCs/>
        </w:rPr>
        <w:t>e Ulusal Ajansı tarafından Üniversitemize tahsis edilen hibe tutarı ve bu tutara göre belirlenen kontenjan dâhilinde kesinleşir. Seçilmiş olmak, gidilecek kurumdan kabul alınmasını garanti etmez; kabul alınamamasından Üniversitemiz sorumlu tutulamaz.</w:t>
      </w:r>
    </w:p>
    <w:p w14:paraId="20CC16B6"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Hibes</w:t>
      </w:r>
      <w:r w:rsidRPr="002C3FC1">
        <w:rPr>
          <w:rFonts w:ascii="Times New Roman" w:hAnsi="Times New Roman" w:cs="Times New Roman"/>
          <w:b/>
          <w:bCs/>
          <w:color w:val="auto"/>
          <w:sz w:val="24"/>
          <w:szCs w:val="24"/>
        </w:rPr>
        <w:t>iz (Sıfır Hibeli) Yararlanma</w:t>
      </w:r>
    </w:p>
    <w:p w14:paraId="325333F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Öğrenciler, istedikleri takdirde hibe almaksızın faaliyete katılabilirler. Hibesiz öğrenciler de diğer başvurularla birlikte genel değerlendirmeye tabi tutulur ve hibeli öğrencilerle aynı seçim sürecinden geçer. Hibesiz öğrenci</w:t>
      </w:r>
      <w:r w:rsidRPr="002C3FC1">
        <w:rPr>
          <w:rFonts w:ascii="Times New Roman" w:hAnsi="Times New Roman" w:cs="Times New Roman"/>
        </w:rPr>
        <w:t>nin farkı, bütçe hesaplamalarına dâhil edilmemesi ve kendisine hibe ödemesi yapılmamasıdır. Hibeli olarak seçilen öğrenciler de dilerlerse hibeden feragat edebilir.</w:t>
      </w:r>
    </w:p>
    <w:p w14:paraId="6B8FB2BE"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lastRenderedPageBreak/>
        <w:t>3. Başvuru İçin Asgari Şartlar</w:t>
      </w:r>
    </w:p>
    <w:p w14:paraId="355C0AEE"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Öğrencinin Üniversitemiz bünyesinde örgün eğitim kademelerin</w:t>
      </w:r>
      <w:r w:rsidRPr="002C3FC1">
        <w:rPr>
          <w:rFonts w:ascii="Times New Roman" w:hAnsi="Times New Roman" w:cs="Times New Roman"/>
        </w:rPr>
        <w:t>in ön lisans/lisans (birinci kademe), yüksek lisans (ikinci kademe) veya doktora (üçüncü kademe) programlarından birine kayıtlı, tam zamanlı öğrenci olması. Açıköğretim ve uzaktan eğitim programlarının öğrencileri başvuramaz.</w:t>
      </w:r>
    </w:p>
    <w:p w14:paraId="45AAF700"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Birinci kademe (ön lisans/lisa</w:t>
      </w:r>
      <w:r w:rsidRPr="002C3FC1">
        <w:rPr>
          <w:rFonts w:ascii="Times New Roman" w:hAnsi="Times New Roman" w:cs="Times New Roman"/>
        </w:rPr>
        <w:t xml:space="preserve">ns) öğrencilerinin kümülatif akademik not ortalamasının en az </w:t>
      </w:r>
      <w:r w:rsidRPr="002C3FC1">
        <w:rPr>
          <w:rFonts w:ascii="Times New Roman" w:hAnsi="Times New Roman" w:cs="Times New Roman"/>
          <w:b/>
          <w:bCs/>
        </w:rPr>
        <w:t>2.20/4.00</w:t>
      </w:r>
      <w:r w:rsidRPr="002C3FC1">
        <w:rPr>
          <w:rFonts w:ascii="Times New Roman" w:hAnsi="Times New Roman" w:cs="Times New Roman"/>
        </w:rPr>
        <w:t xml:space="preserve"> olması.</w:t>
      </w:r>
    </w:p>
    <w:p w14:paraId="2CAA00B3"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 xml:space="preserve">Başvuru aşamasında henüz Üniversitemizde transkripti oluşmamış öğrenciler için: ön lisanstan dikey geçiş yapanlarda ön lisans mezuniyet notunun en az 2.20/4.00; birinci sınıf </w:t>
      </w:r>
      <w:r w:rsidRPr="002C3FC1">
        <w:rPr>
          <w:rFonts w:ascii="Times New Roman" w:hAnsi="Times New Roman" w:cs="Times New Roman"/>
        </w:rPr>
        <w:t>öğrencilerinde lise mezuniyet notunun en az 75/100; yatay geçişle gelenlerde geldikleri kurumdaki son transkript ortalamasının ilgili kademe için aranan asgari şartı sağlaması. Birinci sınıf öğrencileri de başvurabilir.</w:t>
      </w:r>
    </w:p>
    <w:p w14:paraId="51FFC87A"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İkinci ve üçüncü kademe (yüksek lisa</w:t>
      </w:r>
      <w:r w:rsidRPr="002C3FC1">
        <w:rPr>
          <w:rFonts w:ascii="Times New Roman" w:hAnsi="Times New Roman" w:cs="Times New Roman"/>
        </w:rPr>
        <w:t xml:space="preserve">ns/doktora) öğrencilerinin kümülatif akademik not ortalamasının en az </w:t>
      </w:r>
      <w:r w:rsidRPr="002C3FC1">
        <w:rPr>
          <w:rFonts w:ascii="Times New Roman" w:hAnsi="Times New Roman" w:cs="Times New Roman"/>
          <w:b/>
          <w:bCs/>
        </w:rPr>
        <w:t>2.50/4.00</w:t>
      </w:r>
      <w:r w:rsidRPr="002C3FC1">
        <w:rPr>
          <w:rFonts w:ascii="Times New Roman" w:hAnsi="Times New Roman" w:cs="Times New Roman"/>
        </w:rPr>
        <w:t xml:space="preserve"> olması; henüz transkripti oluşmamış öğrenciler için bir önceki kademeden mezuniyet notunun en az 2.50/4.00 olması.</w:t>
      </w:r>
    </w:p>
    <w:p w14:paraId="5FB4C64E"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Öğrenim hareketliliği için yeterli sayıda ders veya ders nite</w:t>
      </w:r>
      <w:r w:rsidRPr="002C3FC1">
        <w:rPr>
          <w:rFonts w:ascii="Times New Roman" w:hAnsi="Times New Roman" w:cs="Times New Roman"/>
        </w:rPr>
        <w:t>liğinde olmayan AKTS kredi yükü bulunması. Ders yükü bulunmayan (ör. tez dönemindeki) yüksek lisans ve doktora öğrencileri için bir akademik dönemde 30 AKTS’lik ders niteliğinde olmayan iş yükü üzerinden öğrenim anlaşması düzenlenebilir.</w:t>
      </w:r>
    </w:p>
    <w:p w14:paraId="4E4C2E7D"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Mevcut öğrenim kad</w:t>
      </w:r>
      <w:r w:rsidRPr="002C3FC1">
        <w:rPr>
          <w:rFonts w:ascii="Times New Roman" w:hAnsi="Times New Roman" w:cs="Times New Roman"/>
        </w:rPr>
        <w:t>emesi içinde 2014-2020 ve/veya 2021-2027 Erasmus+ dönemlerinde yükseköğretim hareketliliğinden (hibeli veya hibesiz) yararlanılmışsa, yeni faaliyetle birlikte toplam sürenin 12 ayı geçmemesi.</w:t>
      </w:r>
    </w:p>
    <w:p w14:paraId="407FCB82"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Kayıt donduran öğrenciler kayıt dondurdukları dönemde öğrenim ha</w:t>
      </w:r>
      <w:r w:rsidRPr="002C3FC1">
        <w:rPr>
          <w:rFonts w:ascii="Times New Roman" w:hAnsi="Times New Roman" w:cs="Times New Roman"/>
        </w:rPr>
        <w:t>reketliliği gerçekleştiremez; ancak başvuru yapabilirler.</w:t>
      </w:r>
    </w:p>
    <w:p w14:paraId="77B36362"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Çift anadalda öğrenim gören öğrenciler aynı başvuru döneminde yalnızca bir anadaldan başvurabilir.</w:t>
      </w:r>
    </w:p>
    <w:p w14:paraId="4A50292E" w14:textId="77777777" w:rsidR="005426C1" w:rsidRPr="002C3FC1" w:rsidRDefault="00A10084">
      <w:pPr>
        <w:spacing w:before="120" w:after="120"/>
        <w:rPr>
          <w:rFonts w:ascii="Times New Roman" w:hAnsi="Times New Roman" w:cs="Times New Roman"/>
        </w:rPr>
      </w:pPr>
      <w:r w:rsidRPr="002C3FC1">
        <w:rPr>
          <w:rFonts w:ascii="Times New Roman" w:hAnsi="Times New Roman" w:cs="Times New Roman"/>
        </w:rPr>
        <w:t>Not ortalamasının tespitinde başvuru tarihindeki en güncel transkript esas alınır. 100’lük sistemde</w:t>
      </w:r>
      <w:r w:rsidRPr="002C3FC1">
        <w:rPr>
          <w:rFonts w:ascii="Times New Roman" w:hAnsi="Times New Roman" w:cs="Times New Roman"/>
        </w:rPr>
        <w:t>ki notlar YÖK not dönüşüm çizelgesine göre 4’lük sisteme çevrilir. Alttan dersi olmak veya sınıf tekrarı yapmış olmak başvuruya engel değildir.</w:t>
      </w:r>
    </w:p>
    <w:p w14:paraId="55B81F09"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4. Kontenjanlar</w:t>
      </w:r>
    </w:p>
    <w:p w14:paraId="2C3933B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Türkiye Ulusal Ajansı ile imzalanan 2026 sözleşme dönemi hibe sözleşmesi (2026-1-TR01-KA131-HED-</w:t>
      </w:r>
      <w:r w:rsidRPr="002C3FC1">
        <w:rPr>
          <w:rFonts w:ascii="Times New Roman" w:hAnsi="Times New Roman" w:cs="Times New Roman"/>
        </w:rPr>
        <w:t xml:space="preserve">000417178) kapsamında Üniversitemize tahsis edilen öğrenci öğrenim hareketliliği bütçesinin bu ilan dönemine ayrılan payı ile toplam </w:t>
      </w:r>
      <w:r w:rsidRPr="002C3FC1">
        <w:rPr>
          <w:rFonts w:ascii="Times New Roman" w:hAnsi="Times New Roman" w:cs="Times New Roman"/>
          <w:b/>
          <w:bCs/>
        </w:rPr>
        <w:t>25</w:t>
      </w:r>
      <w:r w:rsidRPr="002C3FC1">
        <w:rPr>
          <w:rFonts w:ascii="Times New Roman" w:hAnsi="Times New Roman" w:cs="Times New Roman"/>
        </w:rPr>
        <w:t xml:space="preserve"> öğrenciye hibeli öğrenim hareketliliği kontenjanı öngörülmektedir. Hibe, seçilen her öğrenci için </w:t>
      </w:r>
      <w:r w:rsidRPr="002C3FC1">
        <w:rPr>
          <w:rFonts w:ascii="Times New Roman" w:hAnsi="Times New Roman" w:cs="Times New Roman"/>
          <w:b/>
          <w:bCs/>
        </w:rPr>
        <w:t>azami 4 ay</w:t>
      </w:r>
      <w:r w:rsidRPr="002C3FC1">
        <w:rPr>
          <w:rFonts w:ascii="Times New Roman" w:hAnsi="Times New Roman" w:cs="Times New Roman"/>
        </w:rPr>
        <w:t xml:space="preserve"> ile sınırlı</w:t>
      </w:r>
      <w:r w:rsidRPr="002C3FC1">
        <w:rPr>
          <w:rFonts w:ascii="Times New Roman" w:hAnsi="Times New Roman" w:cs="Times New Roman"/>
        </w:rPr>
        <w:t>dır (kısmi hibelendirme); bu süreyi aşan faaliyet günleri için öğrenci hibesiz olarak devam edebilir. Hibeli kontenjan dışında kalan ve asgari şartları sağlayan öğrenciler puan sırasına göre yedek listede ilan edilir ve anlaşma kontenjanları dâhilinde hibe</w:t>
      </w:r>
      <w:r w:rsidRPr="002C3FC1">
        <w:rPr>
          <w:rFonts w:ascii="Times New Roman" w:hAnsi="Times New Roman" w:cs="Times New Roman"/>
        </w:rPr>
        <w:t>siz (sıfır hibeli) olarak yerleştirilebilir. Feragat, bütçe tasarrufu veya Türkiye Ulusal Ajansı tarafından ek hibe tahsisi hâlinde yedek listedeki öğrenciler sırayla hibelendirilir.</w:t>
      </w:r>
    </w:p>
    <w:p w14:paraId="0517FDE7"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Fakülte/bölüm bazında anlaşmalı kurumlar, kademeler ve tahminî hibeli kon</w:t>
      </w:r>
      <w:r w:rsidRPr="002C3FC1">
        <w:rPr>
          <w:rFonts w:ascii="Times New Roman" w:hAnsi="Times New Roman" w:cs="Times New Roman"/>
        </w:rPr>
        <w:t>tenjanlar aşağıdaki gibidir. Moleküler Biyoloji ve Genetik ile Coğrafya bölümlerine bölüm bazında, diğer birimlere fakülte havuzu veya ortak havuz olarak kontenjan ayrılmıştır; havuz kontenjanlarında fakülte içindeki bölümlerin adayları tek listede puan sı</w:t>
      </w:r>
      <w:r w:rsidRPr="002C3FC1">
        <w:rPr>
          <w:rFonts w:ascii="Times New Roman" w:hAnsi="Times New Roman" w:cs="Times New Roman"/>
        </w:rPr>
        <w:t>rasına göre yerleştirilir. Kontenjan dağılımında 2026-2027 Güz dönemi başvuru ve yerleştirme istatistikleri ile bölümlerin anlaşma sayıları esas alınmıştır. Bir bölümden kontenjan dâhilinde başvuru olmaması veya seçilen öğrencilerin vazgeçmesi hâlinde açık</w:t>
      </w:r>
      <w:r w:rsidRPr="002C3FC1">
        <w:rPr>
          <w:rFonts w:ascii="Times New Roman" w:hAnsi="Times New Roman" w:cs="Times New Roman"/>
        </w:rPr>
        <w:t>ta kalan kontenjanlar, Seçim Komisyonu kararıyla puan sıralamasına göre diğer bölümlere adil ve şeffaf biçimde dağıtılır.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8"/>
        <w:gridCol w:w="1928"/>
        <w:gridCol w:w="2942"/>
        <w:gridCol w:w="1264"/>
        <w:gridCol w:w="1466"/>
      </w:tblGrid>
      <w:tr w:rsidR="002C3FC1" w:rsidRPr="002C3FC1" w14:paraId="4B74B999" w14:textId="77777777">
        <w:trPr>
          <w:tblHeader/>
        </w:trPr>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15DB525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lastRenderedPageBreak/>
              <w:t>Fakülte / Yüksekokul</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CA0ACA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Bölüm / Program</w:t>
            </w:r>
          </w:p>
        </w:tc>
        <w:tc>
          <w:tcPr>
            <w:tcW w:w="31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AC1A9F9"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Anlaşmalı Kurumlar (Ülke)</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9793CED"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Kademe</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62B37B38"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Tahminî Hibeli Kontenjan</w:t>
            </w:r>
          </w:p>
        </w:tc>
      </w:tr>
      <w:tr w:rsidR="002C3FC1" w:rsidRPr="002C3FC1" w14:paraId="5A2CF428"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92C35F9"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İlahiyat Fakültesi / İslami İlimler </w:t>
            </w:r>
            <w:r w:rsidRPr="002C3FC1">
              <w:rPr>
                <w:rFonts w:ascii="Times New Roman" w:hAnsi="Times New Roman" w:cs="Times New Roman"/>
              </w:rPr>
              <w:t>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807CF1D" w14:textId="77777777" w:rsidR="005426C1" w:rsidRPr="002C3FC1" w:rsidRDefault="00A10084">
            <w:pPr>
              <w:rPr>
                <w:rFonts w:ascii="Times New Roman" w:hAnsi="Times New Roman" w:cs="Times New Roman"/>
              </w:rPr>
            </w:pPr>
            <w:r w:rsidRPr="002C3FC1">
              <w:rPr>
                <w:rFonts w:ascii="Times New Roman" w:hAnsi="Times New Roman" w:cs="Times New Roman"/>
              </w:rPr>
              <w:t>İlahiyat, İslami İlimler</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0D5A29C" w14:textId="77777777" w:rsidR="005426C1" w:rsidRPr="002C3FC1" w:rsidRDefault="00A10084">
            <w:pPr>
              <w:rPr>
                <w:rFonts w:ascii="Times New Roman" w:hAnsi="Times New Roman" w:cs="Times New Roman"/>
              </w:rPr>
            </w:pPr>
            <w:r w:rsidRPr="002C3FC1">
              <w:rPr>
                <w:rFonts w:ascii="Times New Roman" w:hAnsi="Times New Roman" w:cs="Times New Roman"/>
              </w:rPr>
              <w:t>Babeș-Bolyai Üniv. (Romanya); Lucian Blaga Üniv., Sibiu (Romanya); Sofya Üniv. (Bulgaristan)</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F098B5"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B9E4D9"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2DCC040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53F351" w14:textId="77777777" w:rsidR="005426C1" w:rsidRPr="002C3FC1" w:rsidRDefault="00A10084">
            <w:pPr>
              <w:rPr>
                <w:rFonts w:ascii="Times New Roman" w:hAnsi="Times New Roman" w:cs="Times New Roman"/>
              </w:rPr>
            </w:pPr>
            <w:r w:rsidRPr="002C3FC1">
              <w:rPr>
                <w:rFonts w:ascii="Times New Roman" w:hAnsi="Times New Roman" w:cs="Times New Roman"/>
              </w:rPr>
              <w:t>Fen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00AF2EA" w14:textId="77777777" w:rsidR="005426C1" w:rsidRPr="002C3FC1" w:rsidRDefault="00A10084">
            <w:pPr>
              <w:rPr>
                <w:rFonts w:ascii="Times New Roman" w:hAnsi="Times New Roman" w:cs="Times New Roman"/>
              </w:rPr>
            </w:pPr>
            <w:r w:rsidRPr="002C3FC1">
              <w:rPr>
                <w:rFonts w:ascii="Times New Roman" w:hAnsi="Times New Roman" w:cs="Times New Roman"/>
              </w:rPr>
              <w:t>Moleküler Biyoloji ve Genetik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C4AEAAF"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Azorlar Üniv. (Portekiz); Silezya Üniv., Katowice (Polonya); Łódź Üniv. </w:t>
            </w:r>
            <w:r w:rsidRPr="002C3FC1">
              <w:rPr>
                <w:rFonts w:ascii="Times New Roman" w:hAnsi="Times New Roman" w:cs="Times New Roman"/>
              </w:rPr>
              <w:t>(Polonya)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7DB26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ÖL/L/YL/D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25507F" w14:textId="77777777" w:rsidR="005426C1" w:rsidRPr="002C3FC1" w:rsidRDefault="00A10084">
            <w:pPr>
              <w:rPr>
                <w:rFonts w:ascii="Times New Roman" w:hAnsi="Times New Roman" w:cs="Times New Roman"/>
              </w:rPr>
            </w:pPr>
            <w:r w:rsidRPr="002C3FC1">
              <w:rPr>
                <w:rFonts w:ascii="Times New Roman" w:hAnsi="Times New Roman" w:cs="Times New Roman"/>
                <w:b/>
                <w:bCs/>
              </w:rPr>
              <w:t>5</w:t>
            </w:r>
          </w:p>
        </w:tc>
      </w:tr>
      <w:tr w:rsidR="002C3FC1" w:rsidRPr="002C3FC1" w14:paraId="4CC4E2B0"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660465"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79D1899" w14:textId="77777777" w:rsidR="005426C1" w:rsidRPr="002C3FC1" w:rsidRDefault="00A10084">
            <w:pPr>
              <w:rPr>
                <w:rFonts w:ascii="Times New Roman" w:hAnsi="Times New Roman" w:cs="Times New Roman"/>
              </w:rPr>
            </w:pPr>
            <w:r w:rsidRPr="002C3FC1">
              <w:rPr>
                <w:rFonts w:ascii="Times New Roman" w:hAnsi="Times New Roman" w:cs="Times New Roman"/>
              </w:rPr>
              <w:t>Kimya</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11B50B" w14:textId="77777777" w:rsidR="005426C1" w:rsidRPr="002C3FC1" w:rsidRDefault="00A10084">
            <w:pPr>
              <w:rPr>
                <w:rFonts w:ascii="Times New Roman" w:hAnsi="Times New Roman" w:cs="Times New Roman"/>
              </w:rPr>
            </w:pPr>
            <w:r w:rsidRPr="002C3FC1">
              <w:rPr>
                <w:rFonts w:ascii="Times New Roman" w:hAnsi="Times New Roman" w:cs="Times New Roman"/>
              </w:rPr>
              <w:t>Azorlar Üniv. (Portekiz); Foggia Üniv. (İtalya); Ioannina Üniv. (Yunanistan)</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EE13DC"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3D7663" w14:textId="77777777" w:rsidR="005426C1" w:rsidRPr="002C3FC1" w:rsidRDefault="005426C1">
            <w:pPr>
              <w:rPr>
                <w:rFonts w:ascii="Times New Roman" w:hAnsi="Times New Roman" w:cs="Times New Roman"/>
              </w:rPr>
            </w:pPr>
          </w:p>
        </w:tc>
      </w:tr>
      <w:tr w:rsidR="002C3FC1" w:rsidRPr="002C3FC1" w14:paraId="29F8BEDF"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4C00A99"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52B40B" w14:textId="77777777" w:rsidR="005426C1" w:rsidRPr="002C3FC1" w:rsidRDefault="00A10084">
            <w:pPr>
              <w:rPr>
                <w:rFonts w:ascii="Times New Roman" w:hAnsi="Times New Roman" w:cs="Times New Roman"/>
              </w:rPr>
            </w:pPr>
            <w:r w:rsidRPr="002C3FC1">
              <w:rPr>
                <w:rFonts w:ascii="Times New Roman" w:hAnsi="Times New Roman" w:cs="Times New Roman"/>
              </w:rPr>
              <w:t>Matematik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CBA2E1" w14:textId="77777777" w:rsidR="005426C1" w:rsidRPr="002C3FC1" w:rsidRDefault="00A10084">
            <w:pPr>
              <w:rPr>
                <w:rFonts w:ascii="Times New Roman" w:hAnsi="Times New Roman" w:cs="Times New Roman"/>
              </w:rPr>
            </w:pPr>
            <w:r w:rsidRPr="002C3FC1">
              <w:rPr>
                <w:rFonts w:ascii="Times New Roman" w:hAnsi="Times New Roman" w:cs="Times New Roman"/>
              </w:rPr>
              <w:t>Białystok Üniv. (Polonya); Vytautas Magnus Üniv.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270AC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163151" w14:textId="77777777" w:rsidR="005426C1" w:rsidRPr="002C3FC1" w:rsidRDefault="005426C1">
            <w:pPr>
              <w:rPr>
                <w:rFonts w:ascii="Times New Roman" w:hAnsi="Times New Roman" w:cs="Times New Roman"/>
              </w:rPr>
            </w:pPr>
          </w:p>
        </w:tc>
      </w:tr>
      <w:tr w:rsidR="002C3FC1" w:rsidRPr="002C3FC1" w14:paraId="71066A8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6FA172" w14:textId="77777777" w:rsidR="005426C1" w:rsidRPr="002C3FC1" w:rsidRDefault="00A10084">
            <w:pPr>
              <w:rPr>
                <w:rFonts w:ascii="Times New Roman" w:hAnsi="Times New Roman" w:cs="Times New Roman"/>
              </w:rPr>
            </w:pPr>
            <w:r w:rsidRPr="002C3FC1">
              <w:rPr>
                <w:rFonts w:ascii="Times New Roman" w:hAnsi="Times New Roman" w:cs="Times New Roman"/>
              </w:rPr>
              <w:t>İnsan ve Toplum Bilimleri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8848D8" w14:textId="77777777" w:rsidR="005426C1" w:rsidRPr="002C3FC1" w:rsidRDefault="00A10084">
            <w:pPr>
              <w:rPr>
                <w:rFonts w:ascii="Times New Roman" w:hAnsi="Times New Roman" w:cs="Times New Roman"/>
              </w:rPr>
            </w:pPr>
            <w:r w:rsidRPr="002C3FC1">
              <w:rPr>
                <w:rFonts w:ascii="Times New Roman" w:hAnsi="Times New Roman" w:cs="Times New Roman"/>
              </w:rPr>
              <w:t>Tarih</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E0D6E6"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1 Decembrie 1918 </w:t>
            </w:r>
            <w:r w:rsidRPr="002C3FC1">
              <w:rPr>
                <w:rFonts w:ascii="Times New Roman" w:hAnsi="Times New Roman" w:cs="Times New Roman"/>
              </w:rPr>
              <w:t>Üniv., Alba Iulia (Romanya); Adam Mickiewicz Üniv., Poznań (Polonya); Alexandru Ioan Cuza Üniv., Iași (Romanya); Lucian Blaga Üniv., Sibiu (Romanya); Oradea Üniv. (Romanya); Univ. di Torino (İtalya)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4DE8692"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2AB458" w14:textId="77777777" w:rsidR="005426C1" w:rsidRPr="002C3FC1" w:rsidRDefault="005426C1">
            <w:pPr>
              <w:rPr>
                <w:rFonts w:ascii="Times New Roman" w:hAnsi="Times New Roman" w:cs="Times New Roman"/>
              </w:rPr>
            </w:pPr>
          </w:p>
        </w:tc>
      </w:tr>
      <w:tr w:rsidR="002C3FC1" w:rsidRPr="002C3FC1" w14:paraId="7CC1A007"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BD78FD"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88781D" w14:textId="77777777" w:rsidR="005426C1" w:rsidRPr="002C3FC1" w:rsidRDefault="00A10084">
            <w:pPr>
              <w:rPr>
                <w:rFonts w:ascii="Times New Roman" w:hAnsi="Times New Roman" w:cs="Times New Roman"/>
              </w:rPr>
            </w:pPr>
            <w:r w:rsidRPr="002C3FC1">
              <w:rPr>
                <w:rFonts w:ascii="Times New Roman" w:hAnsi="Times New Roman" w:cs="Times New Roman"/>
              </w:rPr>
              <w:t>Coğrafya</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8F48F0" w14:textId="77777777" w:rsidR="005426C1" w:rsidRPr="002C3FC1" w:rsidRDefault="00A10084">
            <w:pPr>
              <w:rPr>
                <w:rFonts w:ascii="Times New Roman" w:hAnsi="Times New Roman" w:cs="Times New Roman"/>
              </w:rPr>
            </w:pPr>
            <w:r w:rsidRPr="002C3FC1">
              <w:rPr>
                <w:rFonts w:ascii="Times New Roman" w:hAnsi="Times New Roman" w:cs="Times New Roman"/>
              </w:rPr>
              <w:t>Foggia Üniv. (İtalya); Jan Kochanowski</w:t>
            </w:r>
            <w:r w:rsidRPr="002C3FC1">
              <w:rPr>
                <w:rFonts w:ascii="Times New Roman" w:hAnsi="Times New Roman" w:cs="Times New Roman"/>
              </w:rPr>
              <w:t xml:space="preserve"> Üniv., Kielce (Polonya); Łódź Üniv.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20945F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3C448A" w14:textId="77777777" w:rsidR="005426C1" w:rsidRPr="002C3FC1" w:rsidRDefault="00A10084">
            <w:pPr>
              <w:rPr>
                <w:rFonts w:ascii="Times New Roman" w:hAnsi="Times New Roman" w:cs="Times New Roman"/>
              </w:rPr>
            </w:pPr>
            <w:r w:rsidRPr="002C3FC1">
              <w:rPr>
                <w:rFonts w:ascii="Times New Roman" w:hAnsi="Times New Roman" w:cs="Times New Roman"/>
                <w:b/>
                <w:bCs/>
              </w:rPr>
              <w:t>5</w:t>
            </w:r>
          </w:p>
        </w:tc>
      </w:tr>
      <w:tr w:rsidR="002C3FC1" w:rsidRPr="002C3FC1" w14:paraId="3E99F11D"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3875E4"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402237" w14:textId="77777777" w:rsidR="005426C1" w:rsidRPr="002C3FC1" w:rsidRDefault="00A10084">
            <w:pPr>
              <w:rPr>
                <w:rFonts w:ascii="Times New Roman" w:hAnsi="Times New Roman" w:cs="Times New Roman"/>
              </w:rPr>
            </w:pPr>
            <w:r w:rsidRPr="002C3FC1">
              <w:rPr>
                <w:rFonts w:ascii="Times New Roman" w:hAnsi="Times New Roman" w:cs="Times New Roman"/>
              </w:rPr>
              <w:t>Sosyoloji / Psikoloji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FF0469" w14:textId="77777777" w:rsidR="005426C1" w:rsidRPr="002C3FC1" w:rsidRDefault="00A10084">
            <w:pPr>
              <w:rPr>
                <w:rFonts w:ascii="Times New Roman" w:hAnsi="Times New Roman" w:cs="Times New Roman"/>
              </w:rPr>
            </w:pPr>
            <w:r w:rsidRPr="002C3FC1">
              <w:rPr>
                <w:rFonts w:ascii="Times New Roman" w:hAnsi="Times New Roman" w:cs="Times New Roman"/>
              </w:rPr>
              <w:t>Nicolaus Copernicus Üniv., Toruń (Polonya); Staropolska ANS, Kielce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9546B5"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25437C" w14:textId="77777777" w:rsidR="005426C1" w:rsidRPr="002C3FC1" w:rsidRDefault="005426C1">
            <w:pPr>
              <w:rPr>
                <w:rFonts w:ascii="Times New Roman" w:hAnsi="Times New Roman" w:cs="Times New Roman"/>
              </w:rPr>
            </w:pPr>
          </w:p>
        </w:tc>
      </w:tr>
      <w:tr w:rsidR="002C3FC1" w:rsidRPr="002C3FC1" w14:paraId="58CAD15C"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E5D13E" w14:textId="77777777" w:rsidR="005426C1" w:rsidRPr="002C3FC1" w:rsidRDefault="00A10084">
            <w:pPr>
              <w:rPr>
                <w:rFonts w:ascii="Times New Roman" w:hAnsi="Times New Roman" w:cs="Times New Roman"/>
              </w:rPr>
            </w:pPr>
            <w:r w:rsidRPr="002C3FC1">
              <w:rPr>
                <w:rFonts w:ascii="Times New Roman" w:hAnsi="Times New Roman" w:cs="Times New Roman"/>
              </w:rPr>
              <w:t>İktisadi ve İdari Bilimler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50355DA" w14:textId="77777777" w:rsidR="005426C1" w:rsidRPr="002C3FC1" w:rsidRDefault="00A10084">
            <w:pPr>
              <w:rPr>
                <w:rFonts w:ascii="Times New Roman" w:hAnsi="Times New Roman" w:cs="Times New Roman"/>
              </w:rPr>
            </w:pPr>
            <w:r w:rsidRPr="002C3FC1">
              <w:rPr>
                <w:rFonts w:ascii="Times New Roman" w:hAnsi="Times New Roman" w:cs="Times New Roman"/>
              </w:rPr>
              <w:t>İktisat</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055AA1"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AHNS Radom (Polonya); Alexandru Ioan Cuza Üniv., </w:t>
            </w:r>
            <w:r w:rsidRPr="002C3FC1">
              <w:rPr>
                <w:rFonts w:ascii="Times New Roman" w:hAnsi="Times New Roman" w:cs="Times New Roman"/>
              </w:rPr>
              <w:t>Iași (Romanya); EKA Üniv., Riga (Letonya); Foggia Üniv. (İtalya); Lucian Blaga Üniv., Sibiu (Romanya); Staropolska ANS, Kielce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8BC7E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E3D351" w14:textId="77777777" w:rsidR="005426C1" w:rsidRPr="002C3FC1" w:rsidRDefault="005426C1">
            <w:pPr>
              <w:rPr>
                <w:rFonts w:ascii="Times New Roman" w:hAnsi="Times New Roman" w:cs="Times New Roman"/>
              </w:rPr>
            </w:pPr>
          </w:p>
        </w:tc>
      </w:tr>
      <w:tr w:rsidR="002C3FC1" w:rsidRPr="002C3FC1" w14:paraId="0E817C62"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30E4C9"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B40AC7" w14:textId="77777777" w:rsidR="005426C1" w:rsidRPr="002C3FC1" w:rsidRDefault="00A10084">
            <w:pPr>
              <w:rPr>
                <w:rFonts w:ascii="Times New Roman" w:hAnsi="Times New Roman" w:cs="Times New Roman"/>
              </w:rPr>
            </w:pPr>
            <w:r w:rsidRPr="002C3FC1">
              <w:rPr>
                <w:rFonts w:ascii="Times New Roman" w:hAnsi="Times New Roman" w:cs="Times New Roman"/>
              </w:rPr>
              <w:t>İşletme, Uluslararası Ticaret ve Lojistik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2ACF1B"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AHNS Radom (Polonya); Coimbra Politeknik (Portekiz); Constantin </w:t>
            </w:r>
            <w:r w:rsidRPr="002C3FC1">
              <w:rPr>
                <w:rFonts w:ascii="Times New Roman" w:hAnsi="Times New Roman" w:cs="Times New Roman"/>
              </w:rPr>
              <w:t xml:space="preserve">Brâncuși Üniv., Târgu Jiu (Romanya); EKA Üniv., Riga (Letonya); Foggia Üniv. (İtalya); Kalisz Üniv. (Polonya); Lucian Blaga Üniv., Sibiu (Romanya); Małopolska Uczelnia Państwowa, Oświęcim (Polonya); PANS Włocławek (Polonya); South-West Univ. </w:t>
            </w:r>
            <w:r w:rsidRPr="002C3FC1">
              <w:rPr>
                <w:rFonts w:ascii="Times New Roman" w:hAnsi="Times New Roman" w:cs="Times New Roman"/>
              </w:rPr>
              <w:lastRenderedPageBreak/>
              <w:t xml:space="preserve">Neofit Rilski </w:t>
            </w:r>
            <w:r w:rsidRPr="002C3FC1">
              <w:rPr>
                <w:rFonts w:ascii="Times New Roman" w:hAnsi="Times New Roman" w:cs="Times New Roman"/>
              </w:rPr>
              <w:t>(Bulgaristan); Spiru Haret Üniv. (Romanya); Staropolska ANS, Kielce (Polonya);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3F732B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lastRenderedPageBreak/>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843999" w14:textId="77777777" w:rsidR="005426C1" w:rsidRPr="002C3FC1" w:rsidRDefault="005426C1">
            <w:pPr>
              <w:rPr>
                <w:rFonts w:ascii="Times New Roman" w:hAnsi="Times New Roman" w:cs="Times New Roman"/>
              </w:rPr>
            </w:pPr>
          </w:p>
        </w:tc>
      </w:tr>
      <w:tr w:rsidR="002C3FC1" w:rsidRPr="002C3FC1" w14:paraId="0ABC73F1"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4792FB0"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5C6F09" w14:textId="77777777" w:rsidR="005426C1" w:rsidRPr="002C3FC1" w:rsidRDefault="00A10084">
            <w:pPr>
              <w:rPr>
                <w:rFonts w:ascii="Times New Roman" w:hAnsi="Times New Roman" w:cs="Times New Roman"/>
              </w:rPr>
            </w:pPr>
            <w:r w:rsidRPr="002C3FC1">
              <w:rPr>
                <w:rFonts w:ascii="Times New Roman" w:hAnsi="Times New Roman" w:cs="Times New Roman"/>
              </w:rPr>
              <w:t>Siyaset Bilimi ve Kamu Yönetimi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8604A3" w14:textId="77777777" w:rsidR="005426C1" w:rsidRPr="002C3FC1" w:rsidRDefault="00A10084">
            <w:pPr>
              <w:rPr>
                <w:rFonts w:ascii="Times New Roman" w:hAnsi="Times New Roman" w:cs="Times New Roman"/>
              </w:rPr>
            </w:pPr>
            <w:r w:rsidRPr="002C3FC1">
              <w:rPr>
                <w:rFonts w:ascii="Times New Roman" w:hAnsi="Times New Roman" w:cs="Times New Roman"/>
              </w:rPr>
              <w:t>Constantin Brâncuși Üniv., Târgu Jiu (Romanya); D. A. Tsenov Ekonomi Akad., Svishtov (Bulgaristan); K</w:t>
            </w:r>
            <w:r w:rsidRPr="002C3FC1">
              <w:rPr>
                <w:rFonts w:ascii="Times New Roman" w:hAnsi="Times New Roman" w:cs="Times New Roman"/>
              </w:rPr>
              <w:t>ardinal Wyszyński Üniv., Varşova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731E2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08DA351" w14:textId="77777777" w:rsidR="005426C1" w:rsidRPr="002C3FC1" w:rsidRDefault="00A10084">
            <w:pPr>
              <w:rPr>
                <w:rFonts w:ascii="Times New Roman" w:hAnsi="Times New Roman" w:cs="Times New Roman"/>
              </w:rPr>
            </w:pPr>
            <w:r w:rsidRPr="002C3FC1">
              <w:rPr>
                <w:rFonts w:ascii="Times New Roman" w:hAnsi="Times New Roman" w:cs="Times New Roman"/>
                <w:b/>
                <w:bCs/>
              </w:rPr>
              <w:t>5 (fakülte havuzu)</w:t>
            </w:r>
          </w:p>
        </w:tc>
      </w:tr>
      <w:tr w:rsidR="002C3FC1" w:rsidRPr="002C3FC1" w14:paraId="20242A0D"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148C9A0" w14:textId="77777777" w:rsidR="005426C1" w:rsidRPr="002C3FC1" w:rsidRDefault="00A10084">
            <w:pPr>
              <w:rPr>
                <w:rFonts w:ascii="Times New Roman" w:hAnsi="Times New Roman" w:cs="Times New Roman"/>
              </w:rPr>
            </w:pPr>
            <w:r w:rsidRPr="002C3FC1">
              <w:rPr>
                <w:rFonts w:ascii="Times New Roman" w:hAnsi="Times New Roman" w:cs="Times New Roman"/>
              </w:rPr>
              <w:t>Kilisli Muallim Rıfat Eğitim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C0853B" w14:textId="77777777" w:rsidR="005426C1" w:rsidRPr="002C3FC1" w:rsidRDefault="00A10084">
            <w:pPr>
              <w:rPr>
                <w:rFonts w:ascii="Times New Roman" w:hAnsi="Times New Roman" w:cs="Times New Roman"/>
              </w:rPr>
            </w:pPr>
            <w:r w:rsidRPr="002C3FC1">
              <w:rPr>
                <w:rFonts w:ascii="Times New Roman" w:hAnsi="Times New Roman" w:cs="Times New Roman"/>
              </w:rPr>
              <w:t>Sınıf, Okul Öncesi, RPD, İlköğretim Matematik, Türkçe ve diğer öğretmenlik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98345F"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AHNS Radom (Polonya); DSW Üniv., Wrocław (Polonya); Ege Üniv. </w:t>
            </w:r>
            <w:r w:rsidRPr="002C3FC1">
              <w:rPr>
                <w:rFonts w:ascii="Times New Roman" w:hAnsi="Times New Roman" w:cs="Times New Roman"/>
              </w:rPr>
              <w:t>(Yunanistan); Foggia Üniv. (İtalya); PANS Krosno (Polonya); PANS Skierniewice (Polonya); PANS Włocławek (Polonya); Staropolska ANS, Kielce (Polonya); Vytautas Magnus Üniv. (Litvanya); Ștefan cel Mare Üniv., Suceava (Romanya)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A883F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A737B7" w14:textId="77777777" w:rsidR="005426C1" w:rsidRPr="002C3FC1" w:rsidRDefault="00A10084">
            <w:pPr>
              <w:rPr>
                <w:rFonts w:ascii="Times New Roman" w:hAnsi="Times New Roman" w:cs="Times New Roman"/>
              </w:rPr>
            </w:pPr>
            <w:r w:rsidRPr="002C3FC1">
              <w:rPr>
                <w:rFonts w:ascii="Times New Roman" w:hAnsi="Times New Roman" w:cs="Times New Roman"/>
                <w:b/>
                <w:bCs/>
              </w:rPr>
              <w:t>3 (fakülte havuzu)</w:t>
            </w:r>
          </w:p>
        </w:tc>
      </w:tr>
      <w:tr w:rsidR="002C3FC1" w:rsidRPr="002C3FC1" w14:paraId="1A6C7BE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6E0E5E" w14:textId="77777777" w:rsidR="005426C1" w:rsidRPr="002C3FC1" w:rsidRDefault="00A10084">
            <w:pPr>
              <w:rPr>
                <w:rFonts w:ascii="Times New Roman" w:hAnsi="Times New Roman" w:cs="Times New Roman"/>
              </w:rPr>
            </w:pPr>
            <w:r w:rsidRPr="002C3FC1">
              <w:rPr>
                <w:rFonts w:ascii="Times New Roman" w:hAnsi="Times New Roman" w:cs="Times New Roman"/>
              </w:rPr>
              <w:t>Yusu</w:t>
            </w:r>
            <w:r w:rsidRPr="002C3FC1">
              <w:rPr>
                <w:rFonts w:ascii="Times New Roman" w:hAnsi="Times New Roman" w:cs="Times New Roman"/>
              </w:rPr>
              <w:t>f Şerefoğlu Sağlık Bilimleri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861043" w14:textId="77777777" w:rsidR="005426C1" w:rsidRPr="002C3FC1" w:rsidRDefault="00A10084">
            <w:pPr>
              <w:rPr>
                <w:rFonts w:ascii="Times New Roman" w:hAnsi="Times New Roman" w:cs="Times New Roman"/>
              </w:rPr>
            </w:pPr>
            <w:r w:rsidRPr="002C3FC1">
              <w:rPr>
                <w:rFonts w:ascii="Times New Roman" w:hAnsi="Times New Roman" w:cs="Times New Roman"/>
              </w:rPr>
              <w:t>Hemşirelik ve diğer sağlık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B1DFEC" w14:textId="77777777" w:rsidR="005426C1" w:rsidRPr="002C3FC1" w:rsidRDefault="00A10084">
            <w:pPr>
              <w:rPr>
                <w:rFonts w:ascii="Times New Roman" w:hAnsi="Times New Roman" w:cs="Times New Roman"/>
              </w:rPr>
            </w:pPr>
            <w:r w:rsidRPr="002C3FC1">
              <w:rPr>
                <w:rFonts w:ascii="Times New Roman" w:hAnsi="Times New Roman" w:cs="Times New Roman"/>
              </w:rPr>
              <w:t>ANS Nowy Targ (Polonya); Constantin Brâncuși Üniv., Târgu Jiu (Romanya); Foggia Üniv. (İtalya); Lucian Blaga Üniv., Sibiu (Romanya); Novia UAS (Finlandiya); PANS Włocławek (Polon</w:t>
            </w:r>
            <w:r w:rsidRPr="002C3FC1">
              <w:rPr>
                <w:rFonts w:ascii="Times New Roman" w:hAnsi="Times New Roman" w:cs="Times New Roman"/>
              </w:rPr>
              <w:t>ya); Portalegre Politeknik (Portekiz);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8552F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BC3F27"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13BB809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DDA822" w14:textId="77777777" w:rsidR="005426C1" w:rsidRPr="002C3FC1" w:rsidRDefault="00A10084">
            <w:pPr>
              <w:rPr>
                <w:rFonts w:ascii="Times New Roman" w:hAnsi="Times New Roman" w:cs="Times New Roman"/>
              </w:rPr>
            </w:pPr>
            <w:r w:rsidRPr="002C3FC1">
              <w:rPr>
                <w:rFonts w:ascii="Times New Roman" w:hAnsi="Times New Roman" w:cs="Times New Roman"/>
              </w:rPr>
              <w:t>Mühendislik-Mimarlık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429451" w14:textId="77777777" w:rsidR="005426C1" w:rsidRPr="002C3FC1" w:rsidRDefault="00A10084">
            <w:pPr>
              <w:rPr>
                <w:rFonts w:ascii="Times New Roman" w:hAnsi="Times New Roman" w:cs="Times New Roman"/>
              </w:rPr>
            </w:pPr>
            <w:r w:rsidRPr="002C3FC1">
              <w:rPr>
                <w:rFonts w:ascii="Times New Roman" w:hAnsi="Times New Roman" w:cs="Times New Roman"/>
              </w:rPr>
              <w:t>İnşaat Mühendisliği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20637F" w14:textId="77777777" w:rsidR="005426C1" w:rsidRPr="002C3FC1" w:rsidRDefault="00A10084">
            <w:pPr>
              <w:rPr>
                <w:rFonts w:ascii="Times New Roman" w:hAnsi="Times New Roman" w:cs="Times New Roman"/>
              </w:rPr>
            </w:pPr>
            <w:r w:rsidRPr="002C3FC1">
              <w:rPr>
                <w:rFonts w:ascii="Times New Roman" w:hAnsi="Times New Roman" w:cs="Times New Roman"/>
              </w:rPr>
              <w:t>Białystok Teknoloji Üniv. (Polonya); Coimbra Politeknik (Portekiz)</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926C7C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71E1065" w14:textId="77777777" w:rsidR="005426C1" w:rsidRPr="002C3FC1" w:rsidRDefault="005426C1">
            <w:pPr>
              <w:rPr>
                <w:rFonts w:ascii="Times New Roman" w:hAnsi="Times New Roman" w:cs="Times New Roman"/>
              </w:rPr>
            </w:pPr>
          </w:p>
        </w:tc>
      </w:tr>
      <w:tr w:rsidR="002C3FC1" w:rsidRPr="002C3FC1" w14:paraId="38C5CEB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9E81C3"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C1226FB" w14:textId="77777777" w:rsidR="005426C1" w:rsidRPr="002C3FC1" w:rsidRDefault="00A10084">
            <w:pPr>
              <w:rPr>
                <w:rFonts w:ascii="Times New Roman" w:hAnsi="Times New Roman" w:cs="Times New Roman"/>
              </w:rPr>
            </w:pPr>
            <w:r w:rsidRPr="002C3FC1">
              <w:rPr>
                <w:rFonts w:ascii="Times New Roman" w:hAnsi="Times New Roman" w:cs="Times New Roman"/>
              </w:rPr>
              <w:t>Elektrik-Elektronik Mühendisliği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F81D87"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1 Decembrie </w:t>
            </w:r>
            <w:r w:rsidRPr="002C3FC1">
              <w:rPr>
                <w:rFonts w:ascii="Times New Roman" w:hAnsi="Times New Roman" w:cs="Times New Roman"/>
              </w:rPr>
              <w:t>1918 Üniv., Alba Iulia (Romanya); Białystok Teknoloji Üniv. (Polonya);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A40CA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073DB3F" w14:textId="77777777" w:rsidR="005426C1" w:rsidRPr="002C3FC1" w:rsidRDefault="005426C1">
            <w:pPr>
              <w:rPr>
                <w:rFonts w:ascii="Times New Roman" w:hAnsi="Times New Roman" w:cs="Times New Roman"/>
              </w:rPr>
            </w:pPr>
          </w:p>
        </w:tc>
      </w:tr>
      <w:tr w:rsidR="002C3FC1" w:rsidRPr="002C3FC1" w14:paraId="5C88EEAF"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4406794"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925A16" w14:textId="77777777" w:rsidR="005426C1" w:rsidRPr="002C3FC1" w:rsidRDefault="00A10084">
            <w:pPr>
              <w:rPr>
                <w:rFonts w:ascii="Times New Roman" w:hAnsi="Times New Roman" w:cs="Times New Roman"/>
              </w:rPr>
            </w:pPr>
            <w:r w:rsidRPr="002C3FC1">
              <w:rPr>
                <w:rFonts w:ascii="Times New Roman" w:hAnsi="Times New Roman" w:cs="Times New Roman"/>
              </w:rPr>
              <w:t>Bilgisayar Müh., Mimarlık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630A3E" w14:textId="77777777" w:rsidR="005426C1" w:rsidRPr="002C3FC1" w:rsidRDefault="00A10084">
            <w:pPr>
              <w:rPr>
                <w:rFonts w:ascii="Times New Roman" w:hAnsi="Times New Roman" w:cs="Times New Roman"/>
              </w:rPr>
            </w:pPr>
            <w:r w:rsidRPr="002C3FC1">
              <w:rPr>
                <w:rFonts w:ascii="Times New Roman" w:hAnsi="Times New Roman" w:cs="Times New Roman"/>
              </w:rPr>
              <w:t>Coimbra Politeknik (Portekiz); Lublin Teknoloji Üniv. (Polonya); Silezya Üniv., Katowice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4EBB6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318FDF" w14:textId="77777777" w:rsidR="005426C1" w:rsidRPr="002C3FC1" w:rsidRDefault="00A10084">
            <w:pPr>
              <w:rPr>
                <w:rFonts w:ascii="Times New Roman" w:hAnsi="Times New Roman" w:cs="Times New Roman"/>
              </w:rPr>
            </w:pPr>
            <w:r w:rsidRPr="002C3FC1">
              <w:rPr>
                <w:rFonts w:ascii="Times New Roman" w:hAnsi="Times New Roman" w:cs="Times New Roman"/>
                <w:b/>
                <w:bCs/>
              </w:rPr>
              <w:t xml:space="preserve">3 (fakülte </w:t>
            </w:r>
            <w:r w:rsidRPr="002C3FC1">
              <w:rPr>
                <w:rFonts w:ascii="Times New Roman" w:hAnsi="Times New Roman" w:cs="Times New Roman"/>
                <w:b/>
                <w:bCs/>
              </w:rPr>
              <w:t>havuzu)</w:t>
            </w:r>
          </w:p>
        </w:tc>
      </w:tr>
      <w:tr w:rsidR="002C3FC1" w:rsidRPr="002C3FC1" w14:paraId="45F342D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557B8E" w14:textId="77777777" w:rsidR="005426C1" w:rsidRPr="002C3FC1" w:rsidRDefault="00A10084">
            <w:pPr>
              <w:rPr>
                <w:rFonts w:ascii="Times New Roman" w:hAnsi="Times New Roman" w:cs="Times New Roman"/>
              </w:rPr>
            </w:pPr>
            <w:r w:rsidRPr="002C3FC1">
              <w:rPr>
                <w:rFonts w:ascii="Times New Roman" w:hAnsi="Times New Roman" w:cs="Times New Roman"/>
              </w:rPr>
              <w:t>Lisansüstü Eğitim Enstitüsü</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7451BBB" w14:textId="77777777" w:rsidR="005426C1" w:rsidRPr="002C3FC1" w:rsidRDefault="00A10084">
            <w:pPr>
              <w:rPr>
                <w:rFonts w:ascii="Times New Roman" w:hAnsi="Times New Roman" w:cs="Times New Roman"/>
              </w:rPr>
            </w:pPr>
            <w:r w:rsidRPr="002C3FC1">
              <w:rPr>
                <w:rFonts w:ascii="Times New Roman" w:hAnsi="Times New Roman" w:cs="Times New Roman"/>
              </w:rPr>
              <w:t>Anlaşması bulunan tüm YL/DR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A1C636" w14:textId="77777777" w:rsidR="005426C1" w:rsidRPr="002C3FC1" w:rsidRDefault="00A10084">
            <w:pPr>
              <w:rPr>
                <w:rFonts w:ascii="Times New Roman" w:hAnsi="Times New Roman" w:cs="Times New Roman"/>
              </w:rPr>
            </w:pPr>
            <w:r w:rsidRPr="002C3FC1">
              <w:rPr>
                <w:rFonts w:ascii="Times New Roman" w:hAnsi="Times New Roman" w:cs="Times New Roman"/>
              </w:rPr>
              <w:t>Yukarıdaki anlaşmalarda YL/D kademesi açık olan kurumlar</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2172F2"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8420C6"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45DA5BC8"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49284A" w14:textId="77777777" w:rsidR="005426C1" w:rsidRPr="002C3FC1" w:rsidRDefault="00A10084">
            <w:pPr>
              <w:rPr>
                <w:rFonts w:ascii="Times New Roman" w:hAnsi="Times New Roman" w:cs="Times New Roman"/>
              </w:rPr>
            </w:pPr>
            <w:r w:rsidRPr="002C3FC1">
              <w:rPr>
                <w:rFonts w:ascii="Times New Roman" w:hAnsi="Times New Roman" w:cs="Times New Roman"/>
              </w:rPr>
              <w:lastRenderedPageBreak/>
              <w:t xml:space="preserve">Diğer birimler ortak havuzu: Fen F. ve İnsan ve Toplum Bilimleri F. diğer bölümleri; Ziraat F.; Spor Bilimleri F. </w:t>
            </w:r>
            <w:r w:rsidRPr="002C3FC1">
              <w:rPr>
                <w:rFonts w:ascii="Times New Roman" w:hAnsi="Times New Roman" w:cs="Times New Roman"/>
              </w:rPr>
              <w:t>/ BESYO; Meslek Yüksekokulları</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C4BAE4" w14:textId="77777777" w:rsidR="005426C1" w:rsidRPr="002C3FC1" w:rsidRDefault="00A10084">
            <w:pPr>
              <w:rPr>
                <w:rFonts w:ascii="Times New Roman" w:hAnsi="Times New Roman" w:cs="Times New Roman"/>
              </w:rPr>
            </w:pPr>
            <w:r w:rsidRPr="002C3FC1">
              <w:rPr>
                <w:rFonts w:ascii="Times New Roman" w:hAnsi="Times New Roman" w:cs="Times New Roman"/>
              </w:rPr>
              <w:t>Ziraat: tüm bölümler; Spor: tüm bölümler; MYO: Gıda Teknolojisi, Makine, Elektrik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C66DD87" w14:textId="77777777" w:rsidR="005426C1" w:rsidRPr="002C3FC1" w:rsidRDefault="00A10084">
            <w:pPr>
              <w:rPr>
                <w:rFonts w:ascii="Times New Roman" w:hAnsi="Times New Roman" w:cs="Times New Roman"/>
              </w:rPr>
            </w:pPr>
            <w:r w:rsidRPr="002C3FC1">
              <w:rPr>
                <w:rFonts w:ascii="Times New Roman" w:hAnsi="Times New Roman" w:cs="Times New Roman"/>
              </w:rPr>
              <w:t>Bydgoszcz Teknoloji Üniv. (Polonya); Coimbra Politeknik (Portekiz); Foggia Üniv. (İtalya); Jan Kochanowski Üniv., Kielce (Polonya); PANS Krosno</w:t>
            </w:r>
            <w:r w:rsidRPr="002C3FC1">
              <w:rPr>
                <w:rFonts w:ascii="Times New Roman" w:hAnsi="Times New Roman" w:cs="Times New Roman"/>
              </w:rPr>
              <w:t xml:space="preserve"> (Polonya); Santarém Politeknik (Portekiz)</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42BF2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ÖL/L/YL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0D041B" w14:textId="77777777" w:rsidR="005426C1" w:rsidRPr="002C3FC1" w:rsidRDefault="00A10084">
            <w:pPr>
              <w:rPr>
                <w:rFonts w:ascii="Times New Roman" w:hAnsi="Times New Roman" w:cs="Times New Roman"/>
              </w:rPr>
            </w:pPr>
            <w:r w:rsidRPr="002C3FC1">
              <w:rPr>
                <w:rFonts w:ascii="Times New Roman" w:hAnsi="Times New Roman" w:cs="Times New Roman"/>
                <w:b/>
                <w:bCs/>
              </w:rPr>
              <w:t>1 (ortak havuz)</w:t>
            </w:r>
          </w:p>
        </w:tc>
      </w:tr>
    </w:tbl>
    <w:p w14:paraId="00E10CB8"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 xml:space="preserve">Kademe: ÖL ön lisans, L lisans, YL yüksek lisans, D doktora. Kurumlararası anlaşmaların güncel listesi, her kurumun kontenjanı, eğitim dili ve dil şartı (çoğunlukla İngilizce B1; bazı </w:t>
      </w:r>
      <w:r w:rsidRPr="002C3FC1">
        <w:rPr>
          <w:rFonts w:ascii="Times New Roman" w:hAnsi="Times New Roman" w:cs="Times New Roman"/>
          <w:i/>
          <w:iCs/>
          <w:sz w:val="18"/>
          <w:szCs w:val="18"/>
        </w:rPr>
        <w:t>kurumlarda B2) http://erasmus.kilis.edu.tr adresinde yayımlanır.</w:t>
      </w:r>
    </w:p>
    <w:p w14:paraId="65BB16D6"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Anlaşmalı kurumların eğitim dili ve dil yeterlilik şartları farklılık gösterebilir; öğrencilerin tercih edecekleri kurumun eğitim dilini ve kabul şartlarını başvurudan önce http://erasmus.kil</w:t>
      </w:r>
      <w:r w:rsidRPr="002C3FC1">
        <w:rPr>
          <w:rFonts w:ascii="Times New Roman" w:hAnsi="Times New Roman" w:cs="Times New Roman"/>
        </w:rPr>
        <w:t>is.edu.tr adresindeki anlaşma listesinden incelemeleri gerekir.</w:t>
      </w:r>
    </w:p>
    <w:p w14:paraId="6AFC0613"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5. Değerlendirme Ölçütleri ve Ağırlıklı Puanlar</w:t>
      </w:r>
    </w:p>
    <w:p w14:paraId="278DF892"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Seçim, asgari şartları sağlayan başvurular arasından, Türkiye Ulusal Ajansı 2026 Sözleşme Dönemi KA131 Yükseköğretim Kurumları İçin El Kitabı’nd</w:t>
      </w:r>
      <w:r w:rsidRPr="002C3FC1">
        <w:rPr>
          <w:rFonts w:ascii="Times New Roman" w:hAnsi="Times New Roman" w:cs="Times New Roman"/>
        </w:rPr>
        <w:t>a belirlenen aşağıdaki ölçütlere göre hesaplanan toplam puanın en yüksekten aşağıya sıralanmasıyla, bölüm/kademe kontenjanları dâhilinde asıl ve yeterli sayıda yedek aday belirlenmek suretiyle yapılır. Yerleştirmeler, puan sıralaması gözetilerek öğrenciler</w:t>
      </w:r>
      <w:r w:rsidRPr="002C3FC1">
        <w:rPr>
          <w:rFonts w:ascii="Times New Roman" w:hAnsi="Times New Roman" w:cs="Times New Roman"/>
        </w:rPr>
        <w:t>in kurum tercih sıralarına göre yapılır.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38"/>
        <w:gridCol w:w="3000"/>
      </w:tblGrid>
      <w:tr w:rsidR="002C3FC1" w:rsidRPr="002C3FC1" w14:paraId="234081B8" w14:textId="77777777">
        <w:trPr>
          <w:tblHeader/>
        </w:trPr>
        <w:tc>
          <w:tcPr>
            <w:tcW w:w="66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3D3EC9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Ölçüt</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463FDA9C"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Ağırlıklı Puan</w:t>
            </w:r>
          </w:p>
        </w:tc>
      </w:tr>
      <w:tr w:rsidR="002C3FC1" w:rsidRPr="002C3FC1" w14:paraId="726B601B"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0D8E51" w14:textId="77777777" w:rsidR="005426C1" w:rsidRPr="002C3FC1" w:rsidRDefault="00A10084">
            <w:pPr>
              <w:rPr>
                <w:rFonts w:ascii="Times New Roman" w:hAnsi="Times New Roman" w:cs="Times New Roman"/>
              </w:rPr>
            </w:pPr>
            <w:r w:rsidRPr="002C3FC1">
              <w:rPr>
                <w:rFonts w:ascii="Times New Roman" w:hAnsi="Times New Roman" w:cs="Times New Roman"/>
              </w:rPr>
              <w:t>Akademik başarı düzeyi (AGNO, 100’lük sisteme dönüştürülerek)</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A7097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%50 (100 puan üzerinden)</w:t>
            </w:r>
          </w:p>
        </w:tc>
      </w:tr>
      <w:tr w:rsidR="002C3FC1" w:rsidRPr="002C3FC1" w14:paraId="4AEB9F2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38748B8" w14:textId="77777777" w:rsidR="005426C1" w:rsidRPr="002C3FC1" w:rsidRDefault="00A10084">
            <w:pPr>
              <w:rPr>
                <w:rFonts w:ascii="Times New Roman" w:hAnsi="Times New Roman" w:cs="Times New Roman"/>
              </w:rPr>
            </w:pPr>
            <w:r w:rsidRPr="002C3FC1">
              <w:rPr>
                <w:rFonts w:ascii="Times New Roman" w:hAnsi="Times New Roman" w:cs="Times New Roman"/>
              </w:rPr>
              <w:t>Yabancı dil seviyesi</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0F03E8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%50 (100 puan üzerinden)</w:t>
            </w:r>
          </w:p>
        </w:tc>
      </w:tr>
      <w:tr w:rsidR="002C3FC1" w:rsidRPr="002C3FC1" w14:paraId="7E864F68"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DBC1A6" w14:textId="77777777" w:rsidR="005426C1" w:rsidRPr="002C3FC1" w:rsidRDefault="00A10084">
            <w:pPr>
              <w:rPr>
                <w:rFonts w:ascii="Times New Roman" w:hAnsi="Times New Roman" w:cs="Times New Roman"/>
              </w:rPr>
            </w:pPr>
            <w:r w:rsidRPr="002C3FC1">
              <w:rPr>
                <w:rFonts w:ascii="Times New Roman" w:hAnsi="Times New Roman" w:cs="Times New Roman"/>
              </w:rPr>
              <w:t>Şehit ve gazi çocukları ile eşleri (1)</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AC804B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+15 puan</w:t>
            </w:r>
          </w:p>
        </w:tc>
      </w:tr>
      <w:tr w:rsidR="002C3FC1" w:rsidRPr="002C3FC1" w14:paraId="2F706F75"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5EAE71B"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Engelli </w:t>
            </w:r>
            <w:r w:rsidRPr="002C3FC1">
              <w:rPr>
                <w:rFonts w:ascii="Times New Roman" w:hAnsi="Times New Roman" w:cs="Times New Roman"/>
              </w:rPr>
              <w:t>öğrenciler (engelliliğin belgelenmesi kaydıyla) (2)</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C42C7F"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42A2799D"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D91ED7" w14:textId="77777777" w:rsidR="005426C1" w:rsidRPr="002C3FC1" w:rsidRDefault="00A10084">
            <w:pPr>
              <w:rPr>
                <w:rFonts w:ascii="Times New Roman" w:hAnsi="Times New Roman" w:cs="Times New Roman"/>
              </w:rPr>
            </w:pPr>
            <w:r w:rsidRPr="002C3FC1">
              <w:rPr>
                <w:rFonts w:ascii="Times New Roman" w:hAnsi="Times New Roman" w:cs="Times New Roman"/>
              </w:rPr>
              <w:t>2828 sayılı Sosyal Hizmetler Kanunu ile 5395 sayılı Çocuk Koruma Kanunu kapsamında haklarında korunma, bakım veya barınma kararı alınmış öğrenciler (3)</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032F3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6120DEE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66F998" w14:textId="77777777" w:rsidR="005426C1" w:rsidRPr="002C3FC1" w:rsidRDefault="00A10084">
            <w:pPr>
              <w:rPr>
                <w:rFonts w:ascii="Times New Roman" w:hAnsi="Times New Roman" w:cs="Times New Roman"/>
              </w:rPr>
            </w:pPr>
            <w:r w:rsidRPr="002C3FC1">
              <w:rPr>
                <w:rFonts w:ascii="Times New Roman" w:hAnsi="Times New Roman" w:cs="Times New Roman"/>
              </w:rPr>
              <w:t>Kendileri veya 1. derece yakınla</w:t>
            </w:r>
            <w:r w:rsidRPr="002C3FC1">
              <w:rPr>
                <w:rFonts w:ascii="Times New Roman" w:hAnsi="Times New Roman" w:cs="Times New Roman"/>
              </w:rPr>
              <w:t>rı AFAD’dan afetzede yardımı alanlar (4)</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E82A4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0A730A1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9FDD71F" w14:textId="77777777" w:rsidR="005426C1" w:rsidRPr="002C3FC1" w:rsidRDefault="00A10084">
            <w:pPr>
              <w:rPr>
                <w:rFonts w:ascii="Times New Roman" w:hAnsi="Times New Roman" w:cs="Times New Roman"/>
              </w:rPr>
            </w:pPr>
            <w:r w:rsidRPr="002C3FC1">
              <w:rPr>
                <w:rFonts w:ascii="Times New Roman" w:hAnsi="Times New Roman" w:cs="Times New Roman"/>
              </w:rPr>
              <w:t>Aynı öğrenim kademesinde daha önce Erasmus+ yükseköğretim öğrenim/staj hareketliliğinden yararlanma (hibeli veya hibesiz), yararlanılan her faaliyet için (5)</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F3C14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2DD02765"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624CF7" w14:textId="77777777" w:rsidR="005426C1" w:rsidRPr="002C3FC1" w:rsidRDefault="00A10084">
            <w:pPr>
              <w:rPr>
                <w:rFonts w:ascii="Times New Roman" w:hAnsi="Times New Roman" w:cs="Times New Roman"/>
              </w:rPr>
            </w:pPr>
            <w:r w:rsidRPr="002C3FC1">
              <w:rPr>
                <w:rFonts w:ascii="Times New Roman" w:hAnsi="Times New Roman" w:cs="Times New Roman"/>
              </w:rPr>
              <w:t>Vatandaşı olunan ülkede hareketliliğe</w:t>
            </w:r>
            <w:r w:rsidRPr="002C3FC1">
              <w:rPr>
                <w:rFonts w:ascii="Times New Roman" w:hAnsi="Times New Roman" w:cs="Times New Roman"/>
              </w:rPr>
              <w:t xml:space="preserve"> katılma</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5CE72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10095399"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CAF15A" w14:textId="77777777" w:rsidR="005426C1" w:rsidRPr="002C3FC1" w:rsidRDefault="00A10084">
            <w:pPr>
              <w:rPr>
                <w:rFonts w:ascii="Times New Roman" w:hAnsi="Times New Roman" w:cs="Times New Roman"/>
              </w:rPr>
            </w:pPr>
            <w:r w:rsidRPr="002C3FC1">
              <w:rPr>
                <w:rFonts w:ascii="Times New Roman" w:hAnsi="Times New Roman" w:cs="Times New Roman"/>
              </w:rPr>
              <w:t>Daha önceki bir seçim döneminde hareketliliğe seçildiği hâlde, tanınan feragat süresi içinde feragat bildiriminde bulunmaksızın hareketliliğe katılmama (her faaliyet için)</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6163B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58230DB3"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16842C" w14:textId="77777777" w:rsidR="005426C1" w:rsidRPr="002C3FC1" w:rsidRDefault="00A10084">
            <w:pPr>
              <w:rPr>
                <w:rFonts w:ascii="Times New Roman" w:hAnsi="Times New Roman" w:cs="Times New Roman"/>
              </w:rPr>
            </w:pPr>
            <w:r w:rsidRPr="002C3FC1">
              <w:rPr>
                <w:rFonts w:ascii="Times New Roman" w:hAnsi="Times New Roman" w:cs="Times New Roman"/>
              </w:rPr>
              <w:t>Aynı başvuru döneminde iki hareketlilik türüne (öğrenim</w:t>
            </w:r>
            <w:r w:rsidRPr="002C3FC1">
              <w:rPr>
                <w:rFonts w:ascii="Times New Roman" w:hAnsi="Times New Roman" w:cs="Times New Roman"/>
              </w:rPr>
              <w:t xml:space="preserve"> ve staj) birden başvurma (öğrencinin tercih ettiği hareketlilik türüne uygulanır; daha önce yararlanmış öğrencide yararlanılan türe -20, diğerine -10)</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5F047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599F2716"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625E3E8" w14:textId="77777777" w:rsidR="005426C1" w:rsidRPr="002C3FC1" w:rsidRDefault="00A10084">
            <w:pPr>
              <w:rPr>
                <w:rFonts w:ascii="Times New Roman" w:hAnsi="Times New Roman" w:cs="Times New Roman"/>
              </w:rPr>
            </w:pPr>
            <w:r w:rsidRPr="002C3FC1">
              <w:rPr>
                <w:rFonts w:ascii="Times New Roman" w:hAnsi="Times New Roman" w:cs="Times New Roman"/>
              </w:rPr>
              <w:t>Daha önce hareketliliğe seçilmiş öğrencinin, Üniversitemizce düzenlenen hareketlilik toplantı/</w:t>
            </w:r>
            <w:r w:rsidRPr="002C3FC1">
              <w:rPr>
                <w:rFonts w:ascii="Times New Roman" w:hAnsi="Times New Roman" w:cs="Times New Roman"/>
              </w:rPr>
              <w:t>eğitimlerine mazeretsiz katılmamış olması (tekrar başvurması hâlinde uygulanır)</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4CCCE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 puan</w:t>
            </w:r>
          </w:p>
        </w:tc>
      </w:tr>
      <w:tr w:rsidR="002C3FC1" w:rsidRPr="002C3FC1" w14:paraId="0E5D58E7"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B0F280F" w14:textId="77777777" w:rsidR="005426C1" w:rsidRPr="002C3FC1" w:rsidRDefault="00A10084">
            <w:pPr>
              <w:rPr>
                <w:rFonts w:ascii="Times New Roman" w:hAnsi="Times New Roman" w:cs="Times New Roman"/>
              </w:rPr>
            </w:pPr>
            <w:r w:rsidRPr="002C3FC1">
              <w:rPr>
                <w:rFonts w:ascii="Times New Roman" w:hAnsi="Times New Roman" w:cs="Times New Roman"/>
              </w:rPr>
              <w:lastRenderedPageBreak/>
              <w:t>Yabancı dil sınavına gireceğini beyan edip mazeretsiz girmeme (öğrencinin sonraki Erasmus+ başvurularında uygulanır)</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0963D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 puan</w:t>
            </w:r>
          </w:p>
        </w:tc>
      </w:tr>
    </w:tbl>
    <w:p w14:paraId="49A502E4"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 xml:space="preserve">(1) Muharip gaziler ve bunların eş ve </w:t>
      </w:r>
      <w:r w:rsidRPr="002C3FC1">
        <w:rPr>
          <w:rFonts w:ascii="Times New Roman" w:hAnsi="Times New Roman" w:cs="Times New Roman"/>
          <w:i/>
          <w:iCs/>
          <w:sz w:val="18"/>
          <w:szCs w:val="18"/>
        </w:rPr>
        <w:t>çocukları ile harp şehitlerinin eş ve çocukları; 3713 sayılı Terörle Mücadele Kanunu’nun 21. maddesi kapsamındaki kamu görevlilerinin eş ve çocukları; 667 sayılı KHK’nin 7. maddesi uyarınca 15 Temmuz 2016 darbe teşebbüsü ve terör eylemleri sebebiyle hayatı</w:t>
      </w:r>
      <w:r w:rsidRPr="002C3FC1">
        <w:rPr>
          <w:rFonts w:ascii="Times New Roman" w:hAnsi="Times New Roman" w:cs="Times New Roman"/>
          <w:i/>
          <w:iCs/>
          <w:sz w:val="18"/>
          <w:szCs w:val="18"/>
        </w:rPr>
        <w:t>nı kaybedenlerin eş ve çocukları ile malul olan siviller ve bunların eş ve çocukları. Belgelendirilmesi gerekir.</w:t>
      </w:r>
    </w:p>
    <w:p w14:paraId="5A6E7D64"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(2) 20 Şubat 2019 tarih ve 30692 sayılı Resmî Gazete’de yayımlanan “Erişkinler İçin Engellilik Değerlendirmesi Hakkında Yönetmelik” kapsamındak</w:t>
      </w:r>
      <w:r w:rsidRPr="002C3FC1">
        <w:rPr>
          <w:rFonts w:ascii="Times New Roman" w:hAnsi="Times New Roman" w:cs="Times New Roman"/>
          <w:i/>
          <w:iCs/>
          <w:sz w:val="18"/>
          <w:szCs w:val="18"/>
        </w:rPr>
        <w:t>i Engellilik Sağlık Kurulu raporunun ibrazı gerekir.</w:t>
      </w:r>
    </w:p>
    <w:p w14:paraId="7314E8C7"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(3) Aile ve Sosyal Hizmetler Bakanlığı’ndan alınmış, 2828 veya 5395 sayılı Kanun uyarınca koruma, bakım veya barınma kararı olduğuna dair yazının ibrazı gerekir.</w:t>
      </w:r>
    </w:p>
    <w:p w14:paraId="5829B903"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(4) Her eğitim kademesi ve her proje türü</w:t>
      </w:r>
      <w:r w:rsidRPr="002C3FC1">
        <w:rPr>
          <w:rFonts w:ascii="Times New Roman" w:hAnsi="Times New Roman" w:cs="Times New Roman"/>
          <w:i/>
          <w:iCs/>
          <w:sz w:val="18"/>
          <w:szCs w:val="18"/>
        </w:rPr>
        <w:t xml:space="preserve"> (KA131-KA171) için bir defaya mahsus uygulanır; hareketliliğe katılındığı takdirde sonraki başvurularda uygulanmaz.</w:t>
      </w:r>
    </w:p>
    <w:p w14:paraId="7294953F"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 xml:space="preserve">(5) BIP, kısa dönem doktora hareketliliği ve kısa dönem karma hareketlilik katılımları ile önceki öğrenim kademesindeki hareketlilikler bu </w:t>
      </w:r>
      <w:r w:rsidRPr="002C3FC1">
        <w:rPr>
          <w:rFonts w:ascii="Times New Roman" w:hAnsi="Times New Roman" w:cs="Times New Roman"/>
          <w:i/>
          <w:iCs/>
          <w:sz w:val="18"/>
          <w:szCs w:val="18"/>
        </w:rPr>
        <w:t>kapsamda değerlendirilmez. Eksiltmeler toplam puan üzerinden yapılır.</w:t>
      </w:r>
    </w:p>
    <w:p w14:paraId="35B28F06"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Bu ilanda staj hareketliliği yer almadığından, El Kitabı’ndaki staj hareketliliğine özgü ek puanlar (staj yeri kabul mektubu +10, dijital beceri stajı +5, zorunlu staj +5) bu ilanda uygu</w:t>
      </w:r>
      <w:r w:rsidRPr="002C3FC1">
        <w:rPr>
          <w:rFonts w:ascii="Times New Roman" w:hAnsi="Times New Roman" w:cs="Times New Roman"/>
        </w:rPr>
        <w:t>lanmaz. Üniversitemiz, El Kitabı’nda yer almayan hiçbir puan yükseltme veya eksiltme gerekçesi oluşturamaz.</w:t>
      </w:r>
    </w:p>
    <w:p w14:paraId="41F100A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Puan eşitliği hâlinde: </w:t>
      </w:r>
      <w:r w:rsidRPr="002C3FC1">
        <w:rPr>
          <w:rFonts w:ascii="Times New Roman" w:hAnsi="Times New Roman" w:cs="Times New Roman"/>
        </w:rPr>
        <w:t>Toplam puanları eşit olan öğrencilerden akademik başarı notu yüksek olana; bu notun da eşit olması hâlinde aynı kademe içinde</w:t>
      </w:r>
      <w:r w:rsidRPr="002C3FC1">
        <w:rPr>
          <w:rFonts w:ascii="Times New Roman" w:hAnsi="Times New Roman" w:cs="Times New Roman"/>
        </w:rPr>
        <w:t xml:space="preserve"> üst sınıfta olana; hepsi aynı sınıfta ise yaşı küçük olana öncelik verilir.</w:t>
      </w:r>
    </w:p>
    <w:p w14:paraId="1B90C24A"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Feragat bildirimi: </w:t>
      </w:r>
      <w:r w:rsidRPr="002C3FC1">
        <w:rPr>
          <w:rFonts w:ascii="Times New Roman" w:hAnsi="Times New Roman" w:cs="Times New Roman"/>
        </w:rPr>
        <w:t xml:space="preserve">Hareketliliğe seçildiği hâlde katılmaktan vazgeçen öğrencilerin, itiraz süreci sonunda kesinleşen sonuçların ilanından itibaren </w:t>
      </w:r>
      <w:r w:rsidRPr="002C3FC1">
        <w:rPr>
          <w:rFonts w:ascii="Times New Roman" w:hAnsi="Times New Roman" w:cs="Times New Roman"/>
          <w:b/>
          <w:bCs/>
        </w:rPr>
        <w:t>7 gün</w:t>
      </w:r>
      <w:r w:rsidRPr="002C3FC1">
        <w:rPr>
          <w:rFonts w:ascii="Times New Roman" w:hAnsi="Times New Roman" w:cs="Times New Roman"/>
        </w:rPr>
        <w:t xml:space="preserve"> içinde dilekçe ile Erasmus</w:t>
      </w:r>
      <w:r w:rsidRPr="002C3FC1">
        <w:rPr>
          <w:rFonts w:ascii="Times New Roman" w:hAnsi="Times New Roman" w:cs="Times New Roman"/>
        </w:rPr>
        <w:t>+ Koordinatörlüğüne feragat bildiriminde bulunması gerekir. Bu süre içinde feragat bildiriminde bulunan öğrencilere puan eksiltme uygulanmaz. Süresi içinde bildirimde bulunmaksızın hareketliliğe katılmayan öğrencilerin sonraki Erasmus+ başvurularında topla</w:t>
      </w:r>
      <w:r w:rsidRPr="002C3FC1">
        <w:rPr>
          <w:rFonts w:ascii="Times New Roman" w:hAnsi="Times New Roman" w:cs="Times New Roman"/>
        </w:rPr>
        <w:t>m puanlarından -10 puan düşülür.</w:t>
      </w:r>
    </w:p>
    <w:p w14:paraId="245F38F5"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6. Yabancı Dil Düzeyinin Tespiti</w:t>
      </w:r>
    </w:p>
    <w:p w14:paraId="0DCEBCE0"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Üniversitemiz Yabancı Diller Yüksekokulu tarafından düzenlenecek Erasmus+ Yabancı Dil Sınavı (yalnızca İngilizce, yazılı) son başvuru tarihinden sonra, ön sonuçların ilanından önce yapılacak</w:t>
      </w:r>
      <w:r w:rsidRPr="002C3FC1">
        <w:rPr>
          <w:rFonts w:ascii="Times New Roman" w:hAnsi="Times New Roman" w:cs="Times New Roman"/>
        </w:rPr>
        <w:t>tır; sınavın tarihi, saati ve salonları http://erasmus.kilis.edu.tr adresinde ayrıca duyurulacaktır. Başvuruda sınava gireceğini beyan eden öğrencilerin bu duyuruyu takip etmesi zorunludur. Sınav ücretsizdir. Sınav sonuçlarının değerlendirilmesinde konuşma</w:t>
      </w:r>
      <w:r w:rsidRPr="002C3FC1">
        <w:rPr>
          <w:rFonts w:ascii="Times New Roman" w:hAnsi="Times New Roman" w:cs="Times New Roman"/>
        </w:rPr>
        <w:t xml:space="preserve"> bileşeni bulunmamaktadır.</w:t>
      </w:r>
    </w:p>
    <w:p w14:paraId="2467338C"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Kabul edilen diğer belgeler: </w:t>
      </w:r>
      <w:r w:rsidRPr="002C3FC1">
        <w:rPr>
          <w:rFonts w:ascii="Times New Roman" w:hAnsi="Times New Roman" w:cs="Times New Roman"/>
        </w:rPr>
        <w:t>YDS, e-YDS, YÖKDİL veya ÖSYM tarafından eşdeğerliği kabul edilen uluslararası sınavların (TOEFL iBT, PTE Academic vb.) sonuç belgeleri; puanlar ÖSYM Yabancı Dil Sınavları Eşdeğerlik Tablosu’na göre 10</w:t>
      </w:r>
      <w:r w:rsidRPr="002C3FC1">
        <w:rPr>
          <w:rFonts w:ascii="Times New Roman" w:hAnsi="Times New Roman" w:cs="Times New Roman"/>
        </w:rPr>
        <w:t xml:space="preserve">0’lük sisteme dönüştürülür. Belgenin </w:t>
      </w:r>
      <w:r w:rsidRPr="002C3FC1">
        <w:rPr>
          <w:rFonts w:ascii="Times New Roman" w:hAnsi="Times New Roman" w:cs="Times New Roman"/>
          <w:b/>
          <w:bCs/>
        </w:rPr>
        <w:t>son başvuru tarihi itibarıyla son 5 yıl içinde alınmış olması gerekir</w:t>
      </w:r>
      <w:r w:rsidRPr="002C3FC1">
        <w:rPr>
          <w:rFonts w:ascii="Times New Roman" w:hAnsi="Times New Roman" w:cs="Times New Roman"/>
        </w:rPr>
        <w:t>. Hem belge sunan hem de sınava giren öğrencilerin yüksek olan puanı esas alınır. Belge ibraz eden öğrencilerin belgeyi TURNA Portal’a yüklemesi zorun</w:t>
      </w:r>
      <w:r w:rsidRPr="002C3FC1">
        <w:rPr>
          <w:rFonts w:ascii="Times New Roman" w:hAnsi="Times New Roman" w:cs="Times New Roman"/>
        </w:rPr>
        <w:t>ludur.</w:t>
      </w:r>
    </w:p>
    <w:p w14:paraId="7AB459FA"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Baraj: </w:t>
      </w:r>
      <w:r w:rsidRPr="002C3FC1">
        <w:rPr>
          <w:rFonts w:ascii="Times New Roman" w:hAnsi="Times New Roman" w:cs="Times New Roman"/>
        </w:rPr>
        <w:t xml:space="preserve">Yabancı dil puanı 100 üzerinden en az </w:t>
      </w:r>
      <w:r w:rsidRPr="002C3FC1">
        <w:rPr>
          <w:rFonts w:ascii="Times New Roman" w:hAnsi="Times New Roman" w:cs="Times New Roman"/>
          <w:b/>
          <w:bCs/>
        </w:rPr>
        <w:t>50</w:t>
      </w:r>
      <w:r w:rsidRPr="002C3FC1">
        <w:rPr>
          <w:rFonts w:ascii="Times New Roman" w:hAnsi="Times New Roman" w:cs="Times New Roman"/>
        </w:rPr>
        <w:t xml:space="preserve"> olmalıdır. Barajı geçmek hareketliliğe hak kazanıldığı anlamına gelmez; seçim, AGNO’nun %50’si ile yabancı dil puanının %50’sinin toplamından oluşan puana artı/eksi puanlar uygulanarak yapılan sıralama</w:t>
      </w:r>
      <w:r w:rsidRPr="002C3FC1">
        <w:rPr>
          <w:rFonts w:ascii="Times New Roman" w:hAnsi="Times New Roman" w:cs="Times New Roman"/>
        </w:rPr>
        <w:t xml:space="preserve"> ve kontenjanlara göre gerçekleştirilir.</w:t>
      </w:r>
    </w:p>
    <w:p w14:paraId="4236408E"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Engel oranı %40 ve üzeri “yaygın gelişimsel bozukluk” (otizm spektrum bozukluğu, Rett Sendromu, Asperger Sendromu) tanısı bulunan ve bunu Engellilik Sağlık Kurulu raporuyla belgeleyen öğrenciler yabancı dil barajı u</w:t>
      </w:r>
      <w:r w:rsidRPr="002C3FC1">
        <w:rPr>
          <w:rFonts w:ascii="Times New Roman" w:hAnsi="Times New Roman" w:cs="Times New Roman"/>
        </w:rPr>
        <w:t>ygulamasının dışında tutulur ve dil notu olarak baraj puanı (50) esas alınır.</w:t>
      </w:r>
    </w:p>
    <w:p w14:paraId="3BF86BEC"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Sınava gireceğini beyan ettiği hâlde mazeretsiz girmeyen öğrencilerin sonraki Erasmus+ başvurularında toplam puanlarından -5 puan düşülür; sınav için yapılan harcamalar öğrenciye</w:t>
      </w:r>
      <w:r w:rsidRPr="002C3FC1">
        <w:rPr>
          <w:rFonts w:ascii="Times New Roman" w:hAnsi="Times New Roman" w:cs="Times New Roman"/>
          <w:b/>
          <w:bCs/>
        </w:rPr>
        <w:t xml:space="preserve"> rücu edilebilir.</w:t>
      </w:r>
    </w:p>
    <w:p w14:paraId="289DBDEA"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lastRenderedPageBreak/>
        <w:t>7. Hibeler</w:t>
      </w:r>
    </w:p>
    <w:p w14:paraId="4CB3B0F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Hibeler, öğrencilerin yurt dışında olmalarından kaynaklanan masraflarının tamamını karşılamaya yönelik değil, katkı niteliğindedir. Ülke grupları ve aylık hibe tutarları (2026 sözleşme dönemi):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438"/>
        <w:gridCol w:w="2000"/>
      </w:tblGrid>
      <w:tr w:rsidR="002C3FC1" w:rsidRPr="002C3FC1" w14:paraId="62F38568" w14:textId="77777777">
        <w:trPr>
          <w:tblHeader/>
        </w:trPr>
        <w:tc>
          <w:tcPr>
            <w:tcW w:w="2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6A350A7"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Ülke Grubu</w:t>
            </w:r>
          </w:p>
        </w:tc>
        <w:tc>
          <w:tcPr>
            <w:tcW w:w="54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FB54590"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Ev Sahibi Ülkeler</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DCDF8EE"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Aylı</w:t>
            </w:r>
            <w:r w:rsidRPr="002C3FC1">
              <w:rPr>
                <w:rFonts w:ascii="Times New Roman" w:hAnsi="Times New Roman" w:cs="Times New Roman"/>
                <w:b/>
                <w:bCs/>
              </w:rPr>
              <w:t>k Öğrenim Hibesi</w:t>
            </w:r>
          </w:p>
        </w:tc>
      </w:tr>
      <w:tr w:rsidR="002C3FC1" w:rsidRPr="002C3FC1" w14:paraId="130AE331" w14:textId="77777777">
        <w:tc>
          <w:tcPr>
            <w:tcW w:w="2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5E5139" w14:textId="77777777" w:rsidR="005426C1" w:rsidRPr="002C3FC1" w:rsidRDefault="00A10084">
            <w:pPr>
              <w:rPr>
                <w:rFonts w:ascii="Times New Roman" w:hAnsi="Times New Roman" w:cs="Times New Roman"/>
              </w:rPr>
            </w:pPr>
            <w:r w:rsidRPr="002C3FC1">
              <w:rPr>
                <w:rFonts w:ascii="Times New Roman" w:hAnsi="Times New Roman" w:cs="Times New Roman"/>
              </w:rPr>
              <w:t>1. ve 2. Grup Ülkeler</w:t>
            </w:r>
          </w:p>
        </w:tc>
        <w:tc>
          <w:tcPr>
            <w:tcW w:w="54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7E0208" w14:textId="77777777" w:rsidR="005426C1" w:rsidRPr="002C3FC1" w:rsidRDefault="00A10084">
            <w:pPr>
              <w:rPr>
                <w:rFonts w:ascii="Times New Roman" w:hAnsi="Times New Roman" w:cs="Times New Roman"/>
              </w:rPr>
            </w:pPr>
            <w:r w:rsidRPr="002C3FC1">
              <w:rPr>
                <w:rFonts w:ascii="Times New Roman" w:hAnsi="Times New Roman" w:cs="Times New Roman"/>
              </w:rPr>
              <w:t>Almanya, Avusturya, Belçika, Çek Cumhuriyeti, Danimarka, Estonya, Finlandiya, Fransa, Güney Kıbrıs Rum Yönetimi, Hollanda, İrlanda, İspanya, İsveç, İtalya, İzlanda, Letonya, Lihtenştayn, Lüksemburg, Malta, Norveç, Po</w:t>
            </w:r>
            <w:r w:rsidRPr="002C3FC1">
              <w:rPr>
                <w:rFonts w:ascii="Times New Roman" w:hAnsi="Times New Roman" w:cs="Times New Roman"/>
              </w:rPr>
              <w:t>rtekiz, Slovakya, Slovenya, Yunanistan</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74FFA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600 €</w:t>
            </w:r>
          </w:p>
        </w:tc>
      </w:tr>
      <w:tr w:rsidR="002C3FC1" w:rsidRPr="002C3FC1" w14:paraId="4CE59F2E" w14:textId="77777777">
        <w:tc>
          <w:tcPr>
            <w:tcW w:w="2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A7089A" w14:textId="77777777" w:rsidR="005426C1" w:rsidRPr="002C3FC1" w:rsidRDefault="00A10084">
            <w:pPr>
              <w:rPr>
                <w:rFonts w:ascii="Times New Roman" w:hAnsi="Times New Roman" w:cs="Times New Roman"/>
              </w:rPr>
            </w:pPr>
            <w:r w:rsidRPr="002C3FC1">
              <w:rPr>
                <w:rFonts w:ascii="Times New Roman" w:hAnsi="Times New Roman" w:cs="Times New Roman"/>
              </w:rPr>
              <w:t>3. Grup Ülkeler</w:t>
            </w:r>
          </w:p>
        </w:tc>
        <w:tc>
          <w:tcPr>
            <w:tcW w:w="54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E9EC38" w14:textId="77777777" w:rsidR="005426C1" w:rsidRPr="002C3FC1" w:rsidRDefault="00A10084">
            <w:pPr>
              <w:rPr>
                <w:rFonts w:ascii="Times New Roman" w:hAnsi="Times New Roman" w:cs="Times New Roman"/>
              </w:rPr>
            </w:pPr>
            <w:r w:rsidRPr="002C3FC1">
              <w:rPr>
                <w:rFonts w:ascii="Times New Roman" w:hAnsi="Times New Roman" w:cs="Times New Roman"/>
              </w:rPr>
              <w:t>Bulgaristan, Hırvatistan, Kuzey Makedonya, Litvanya, Macaristan, Polonya, Romanya, Sırbistan</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D887F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450 €</w:t>
            </w:r>
          </w:p>
        </w:tc>
      </w:tr>
    </w:tbl>
    <w:p w14:paraId="632AF349"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 xml:space="preserve">Hibe, bu ilan kapsamında öğrenci başına azami 4 ay ile sınırlı olup hibe sözleşmesinde </w:t>
      </w:r>
      <w:r w:rsidRPr="002C3FC1">
        <w:rPr>
          <w:rFonts w:ascii="Times New Roman" w:hAnsi="Times New Roman" w:cs="Times New Roman"/>
        </w:rPr>
        <w:t>belirtilen süre üzerinden hesaplanır; dönemin 4 ayı aşan kısmı hibesiz (sıfır hibeli) olarak gerçekleştirilir. toplam hibenin %80’i faaliyet başlamadan önce, kalan %20’si faaliyet tamamlanıp zorunlu belgeler (katılım sertifikası, transkript, AB anketi) tes</w:t>
      </w:r>
      <w:r w:rsidRPr="002C3FC1">
        <w:rPr>
          <w:rFonts w:ascii="Times New Roman" w:hAnsi="Times New Roman" w:cs="Times New Roman"/>
        </w:rPr>
        <w:t>lim edildikten sonra ödenir. Öğrenim anlaşmasındaki kredilerin en az 2/3’ünde başarılı olunamaması hâlinde Üniversitemiz kalan %20 ödemesini yapmama hakkını saklı tutar.</w:t>
      </w:r>
    </w:p>
    <w:p w14:paraId="4834107C"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Seyahat Desteği ve Yeşil Seyahat</w:t>
      </w:r>
    </w:p>
    <w:p w14:paraId="75F79B50"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Öğrencilere, Avrupa Komisyonu mesafe hesaplayıcısı il</w:t>
      </w:r>
      <w:r w:rsidRPr="002C3FC1">
        <w:rPr>
          <w:rFonts w:ascii="Times New Roman" w:hAnsi="Times New Roman" w:cs="Times New Roman"/>
        </w:rPr>
        <w:t>e Kilis ve faaliyet yeri arasındaki mesafeye göre aşağıdaki gidiş-dönüş seyahat hibesi ödenir. Seyahatin ana kısmını tren, otobüs, araç paylaşımı gibi düşük emisyonlu araçlarla gerçekleştiren öğrencilere “yeşil seyahat” tutarı ödenir ve gerektiğinde 4 güne</w:t>
      </w:r>
      <w:r w:rsidRPr="002C3FC1">
        <w:rPr>
          <w:rFonts w:ascii="Times New Roman" w:hAnsi="Times New Roman" w:cs="Times New Roman"/>
        </w:rPr>
        <w:t xml:space="preserve"> kadar ilave seyahat günü için bireysel destek verilir.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19"/>
        <w:gridCol w:w="3219"/>
      </w:tblGrid>
      <w:tr w:rsidR="002C3FC1" w:rsidRPr="002C3FC1" w14:paraId="6263AB28" w14:textId="77777777">
        <w:trPr>
          <w:tblHeader/>
        </w:trPr>
        <w:tc>
          <w:tcPr>
            <w:tcW w:w="3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1D88C8AB"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Seyahat Mesafesi</w:t>
            </w:r>
          </w:p>
        </w:tc>
        <w:tc>
          <w:tcPr>
            <w:tcW w:w="32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50AB05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Standart Seyahat Hibesi</w:t>
            </w:r>
          </w:p>
        </w:tc>
        <w:tc>
          <w:tcPr>
            <w:tcW w:w="32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114DBB6"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Yeşil Seyahat Hibesi</w:t>
            </w:r>
          </w:p>
        </w:tc>
      </w:tr>
      <w:tr w:rsidR="002C3FC1" w:rsidRPr="002C3FC1" w14:paraId="3EEA499C"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81FFA6" w14:textId="77777777" w:rsidR="005426C1" w:rsidRPr="002C3FC1" w:rsidRDefault="00A10084">
            <w:pPr>
              <w:rPr>
                <w:rFonts w:ascii="Times New Roman" w:hAnsi="Times New Roman" w:cs="Times New Roman"/>
              </w:rPr>
            </w:pPr>
            <w:r w:rsidRPr="002C3FC1">
              <w:rPr>
                <w:rFonts w:ascii="Times New Roman" w:hAnsi="Times New Roman" w:cs="Times New Roman"/>
              </w:rPr>
              <w:t>10 – 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77E9CC"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28 €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4463D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56 €</w:t>
            </w:r>
          </w:p>
        </w:tc>
      </w:tr>
      <w:tr w:rsidR="002C3FC1" w:rsidRPr="002C3FC1" w14:paraId="19E751B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50981D" w14:textId="77777777" w:rsidR="005426C1" w:rsidRPr="002C3FC1" w:rsidRDefault="00A10084">
            <w:pPr>
              <w:rPr>
                <w:rFonts w:ascii="Times New Roman" w:hAnsi="Times New Roman" w:cs="Times New Roman"/>
              </w:rPr>
            </w:pPr>
            <w:r w:rsidRPr="002C3FC1">
              <w:rPr>
                <w:rFonts w:ascii="Times New Roman" w:hAnsi="Times New Roman" w:cs="Times New Roman"/>
              </w:rPr>
              <w:t>100 – 499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B6448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211 €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A7335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285 €</w:t>
            </w:r>
          </w:p>
        </w:tc>
      </w:tr>
      <w:tr w:rsidR="002C3FC1" w:rsidRPr="002C3FC1" w14:paraId="3B06FF6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DEAE44" w14:textId="77777777" w:rsidR="005426C1" w:rsidRPr="002C3FC1" w:rsidRDefault="00A10084">
            <w:pPr>
              <w:rPr>
                <w:rFonts w:ascii="Times New Roman" w:hAnsi="Times New Roman" w:cs="Times New Roman"/>
              </w:rPr>
            </w:pPr>
            <w:r w:rsidRPr="002C3FC1">
              <w:rPr>
                <w:rFonts w:ascii="Times New Roman" w:hAnsi="Times New Roman" w:cs="Times New Roman"/>
              </w:rPr>
              <w:t>500 – 1.999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1D3CE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309 €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2A4679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417 €</w:t>
            </w:r>
          </w:p>
        </w:tc>
      </w:tr>
      <w:tr w:rsidR="002C3FC1" w:rsidRPr="002C3FC1" w14:paraId="635CF88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021E4B" w14:textId="77777777" w:rsidR="005426C1" w:rsidRPr="002C3FC1" w:rsidRDefault="00A10084">
            <w:pPr>
              <w:rPr>
                <w:rFonts w:ascii="Times New Roman" w:hAnsi="Times New Roman" w:cs="Times New Roman"/>
              </w:rPr>
            </w:pPr>
            <w:r w:rsidRPr="002C3FC1">
              <w:rPr>
                <w:rFonts w:ascii="Times New Roman" w:hAnsi="Times New Roman" w:cs="Times New Roman"/>
              </w:rPr>
              <w:t>2.000 – 2.999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15FCE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395 €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6D8BD47"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535 €</w:t>
            </w:r>
          </w:p>
        </w:tc>
      </w:tr>
      <w:tr w:rsidR="002C3FC1" w:rsidRPr="002C3FC1" w14:paraId="38A50D22"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304AF2" w14:textId="77777777" w:rsidR="005426C1" w:rsidRPr="002C3FC1" w:rsidRDefault="00A10084">
            <w:pPr>
              <w:rPr>
                <w:rFonts w:ascii="Times New Roman" w:hAnsi="Times New Roman" w:cs="Times New Roman"/>
              </w:rPr>
            </w:pPr>
            <w:r w:rsidRPr="002C3FC1">
              <w:rPr>
                <w:rFonts w:ascii="Times New Roman" w:hAnsi="Times New Roman" w:cs="Times New Roman"/>
              </w:rPr>
              <w:t>3.000 – 3.999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62F199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580 €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E7805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785 €</w:t>
            </w:r>
          </w:p>
        </w:tc>
      </w:tr>
      <w:tr w:rsidR="002C3FC1" w:rsidRPr="002C3FC1" w14:paraId="30C163D8"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F9E3B2" w14:textId="77777777" w:rsidR="005426C1" w:rsidRPr="002C3FC1" w:rsidRDefault="00A10084">
            <w:pPr>
              <w:rPr>
                <w:rFonts w:ascii="Times New Roman" w:hAnsi="Times New Roman" w:cs="Times New Roman"/>
              </w:rPr>
            </w:pPr>
            <w:r w:rsidRPr="002C3FC1">
              <w:rPr>
                <w:rFonts w:ascii="Times New Roman" w:hAnsi="Times New Roman" w:cs="Times New Roman"/>
              </w:rPr>
              <w:t>4.000 – 7.999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69147BF"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1.188 €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7578A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1.188 €</w:t>
            </w:r>
          </w:p>
        </w:tc>
      </w:tr>
      <w:tr w:rsidR="002C3FC1" w:rsidRPr="002C3FC1" w14:paraId="2858F700"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AA3DDB" w14:textId="77777777" w:rsidR="005426C1" w:rsidRPr="002C3FC1" w:rsidRDefault="00A10084">
            <w:pPr>
              <w:rPr>
                <w:rFonts w:ascii="Times New Roman" w:hAnsi="Times New Roman" w:cs="Times New Roman"/>
              </w:rPr>
            </w:pPr>
            <w:r w:rsidRPr="002C3FC1">
              <w:rPr>
                <w:rFonts w:ascii="Times New Roman" w:hAnsi="Times New Roman" w:cs="Times New Roman"/>
              </w:rPr>
              <w:t>8.000 km ve üzeri</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C5E39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1.735 €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3BE1C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1.735 €</w:t>
            </w:r>
          </w:p>
        </w:tc>
      </w:tr>
    </w:tbl>
    <w:p w14:paraId="189B676C"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İmkânı Kısıtlı Öğrencilere İlave Hibe Desteği</w:t>
      </w:r>
    </w:p>
    <w:p w14:paraId="742F4B8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Aşağıdaki kategorilerden birine girdiğini belgeleyen öğrencilere, talepleri hâlinde, hak ettikleri hibeye ek olarak aylık 250 € ilave hibe de</w:t>
      </w:r>
      <w:r w:rsidRPr="002C3FC1">
        <w:rPr>
          <w:rFonts w:ascii="Times New Roman" w:hAnsi="Times New Roman" w:cs="Times New Roman"/>
        </w:rPr>
        <w:t>steği sağlanır:</w:t>
      </w:r>
    </w:p>
    <w:p w14:paraId="25C6633F"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2828 sayılı Kanun kapsamında haklarında koruma, bakım veya barınma kararı olanlar</w:t>
      </w:r>
    </w:p>
    <w:p w14:paraId="0B2E5FFD"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5395 sayılı Çocuk Koruma Kanunu kapsamında haklarında korunma, bakım veya barınma kararı alınmış öğrenciler</w:t>
      </w:r>
    </w:p>
    <w:p w14:paraId="18D48A55"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Yetim/ölüm aylığı bağlananlar</w:t>
      </w:r>
    </w:p>
    <w:p w14:paraId="59524385"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 xml:space="preserve">Şehit/gazi eş ve </w:t>
      </w:r>
      <w:r w:rsidRPr="002C3FC1">
        <w:rPr>
          <w:rFonts w:ascii="Times New Roman" w:hAnsi="Times New Roman" w:cs="Times New Roman"/>
        </w:rPr>
        <w:t>çocukları ile gazilerin kendileri</w:t>
      </w:r>
    </w:p>
    <w:p w14:paraId="198F5D8B"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Kendisi, ailesi veya vasisi başvuru esnasında bir kamu kurumundan (belediyeler, bakanlıklar, Sosyal Yardımlaşma ve Dayanışma Vakıfları, Vakıflar Genel Müdürlüğü, Kızılay, AFAD vb.) maddi destek aldığını belgeleyen öğrencil</w:t>
      </w:r>
      <w:r w:rsidRPr="002C3FC1">
        <w:rPr>
          <w:rFonts w:ascii="Times New Roman" w:hAnsi="Times New Roman" w:cs="Times New Roman"/>
        </w:rPr>
        <w:t>er (KYK bursu, başarı bursları ve tek seferlik yardımlar kapsam dışıdır)</w:t>
      </w:r>
    </w:p>
    <w:p w14:paraId="41AA67F3"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Engellilik Sağlık Kurulu raporu ile belgelenmiş en az %50 engel oranına sahip engelli öğrenciler</w:t>
      </w:r>
    </w:p>
    <w:p w14:paraId="77188A9C"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lastRenderedPageBreak/>
        <w:t>2022 sayılı Kanun kapsamında ebeveynlerinden biri veya vasisi engelli veya muhtaç aylı</w:t>
      </w:r>
      <w:r w:rsidRPr="002C3FC1">
        <w:rPr>
          <w:rFonts w:ascii="Times New Roman" w:hAnsi="Times New Roman" w:cs="Times New Roman"/>
        </w:rPr>
        <w:t>ğı alanlar</w:t>
      </w:r>
    </w:p>
    <w:p w14:paraId="34442A0B"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Kendileri veya 1. derece yakınları AFAD’dan afetzede yardımı alanlar (tek sefere mahsus)</w:t>
      </w:r>
    </w:p>
    <w:p w14:paraId="6F536862" w14:textId="77777777" w:rsidR="005426C1" w:rsidRPr="002C3FC1" w:rsidRDefault="00A10084">
      <w:pPr>
        <w:spacing w:before="100"/>
        <w:rPr>
          <w:rFonts w:ascii="Times New Roman" w:hAnsi="Times New Roman" w:cs="Times New Roman"/>
        </w:rPr>
      </w:pPr>
      <w:r w:rsidRPr="002C3FC1">
        <w:rPr>
          <w:rFonts w:ascii="Times New Roman" w:hAnsi="Times New Roman" w:cs="Times New Roman"/>
        </w:rPr>
        <w:t>Bu kategorilere ilişkin belgeler başvuru sırasında TURNA Portal’a yüklenir. Üniversitemiz bu maddede belirtilenler dışında belge arayamaz ve şart koşamaz.</w:t>
      </w:r>
    </w:p>
    <w:p w14:paraId="7543A510"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Ö</w:t>
      </w:r>
      <w:r w:rsidRPr="002C3FC1">
        <w:rPr>
          <w:rFonts w:ascii="Times New Roman" w:hAnsi="Times New Roman" w:cs="Times New Roman"/>
          <w:b/>
          <w:bCs/>
          <w:color w:val="auto"/>
          <w:sz w:val="24"/>
          <w:szCs w:val="24"/>
        </w:rPr>
        <w:t>zel İhtiyaç (İçerme) Desteği</w:t>
      </w:r>
    </w:p>
    <w:p w14:paraId="0C62E11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Engelli veya kronik sağlık sorunu olan öğrencilere, hareketlilik süresince ortaya çıkacak ek masraflar için gerçek gider esasına göre özel ihtiyaç desteği sağlanabilir. Talepler, seçildikten sonra Erasmus+ Koordinatörlüğü aracı</w:t>
      </w:r>
      <w:r w:rsidRPr="002C3FC1">
        <w:rPr>
          <w:rFonts w:ascii="Times New Roman" w:hAnsi="Times New Roman" w:cs="Times New Roman"/>
        </w:rPr>
        <w:t>lığıyla Türkiye Ulusal Ajansı’na iletilir.</w:t>
      </w:r>
    </w:p>
    <w:p w14:paraId="197AAC6B"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8. Başvuru Sırasında İstenen Belgeler</w:t>
      </w:r>
    </w:p>
    <w:p w14:paraId="430350C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Başvurular TURNA Portal (https://turnaportal.ua.gov.tr) üzerinden e-Devlet girişi ile çevrim içi yapılır; sistem transkript ve öğrenci belgesi bilgilerini otomatik alır. Aşağı</w:t>
      </w:r>
      <w:r w:rsidRPr="002C3FC1">
        <w:rPr>
          <w:rFonts w:ascii="Times New Roman" w:hAnsi="Times New Roman" w:cs="Times New Roman"/>
        </w:rPr>
        <w:t>daki belgelerin ilgili olması hâlinde sisteme yüklenmesi gerekir:</w:t>
      </w:r>
    </w:p>
    <w:p w14:paraId="17FE5D3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Yabancı dil sınav sonuç belgesi (YDS/YÖKDİL/eşdeğer sınav; Üniversitemiz sınavına girecek öğrenciler için gerekmez)</w:t>
      </w:r>
    </w:p>
    <w:p w14:paraId="4BA5DEA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Ek puan ve ilave hibe desteği talepleri için ilgili resmî belgeler (Engell</w:t>
      </w:r>
      <w:r w:rsidRPr="002C3FC1">
        <w:rPr>
          <w:rFonts w:ascii="Times New Roman" w:hAnsi="Times New Roman" w:cs="Times New Roman"/>
        </w:rPr>
        <w:t>ilik Sağlık Kurulu raporu, şehit/gazi yakınlığı belgesi, koruma/bakım kararı, AFAD yardım belgesi, muhtaçlık/yetim aylığı belgesi vb.)</w:t>
      </w:r>
    </w:p>
    <w:p w14:paraId="45A3D6F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Henüz Üniversitemizde transkripti oluşmamış öğrenciler için önceki kademe/lise mezuniyet belgesi veya önceki kurumdan alı</w:t>
      </w:r>
      <w:r w:rsidRPr="002C3FC1">
        <w:rPr>
          <w:rFonts w:ascii="Times New Roman" w:hAnsi="Times New Roman" w:cs="Times New Roman"/>
        </w:rPr>
        <w:t>nan transkript</w:t>
      </w:r>
    </w:p>
    <w:p w14:paraId="50B7C399"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Yüksek lisans/doktora öğrencileri için (varsa) tez dönemi/ders yükü durumunu gösterir enstitü yazısı</w:t>
      </w:r>
    </w:p>
    <w:p w14:paraId="098A0888" w14:textId="77777777" w:rsidR="005426C1" w:rsidRPr="002C3FC1" w:rsidRDefault="00A10084">
      <w:pPr>
        <w:spacing w:before="100"/>
        <w:rPr>
          <w:rFonts w:ascii="Times New Roman" w:hAnsi="Times New Roman" w:cs="Times New Roman"/>
        </w:rPr>
      </w:pPr>
      <w:r w:rsidRPr="002C3FC1">
        <w:rPr>
          <w:rFonts w:ascii="Times New Roman" w:hAnsi="Times New Roman" w:cs="Times New Roman"/>
          <w:b/>
          <w:bCs/>
        </w:rPr>
        <w:t xml:space="preserve">Eksik belge ve bilgiyle yapılan başvurular değerlendirmeye alınmaz. Başvuru süresi dolduktan sonra sistem yeni başvurulara kapatılır; </w:t>
      </w:r>
      <w:r w:rsidRPr="002C3FC1">
        <w:rPr>
          <w:rFonts w:ascii="Times New Roman" w:hAnsi="Times New Roman" w:cs="Times New Roman"/>
          <w:b/>
          <w:bCs/>
        </w:rPr>
        <w:t>e-posta veya elden başvuru kabul edilmez. Başvurusu uygun bulunmayan öğrencilere durumları gerekçesiyle birlikte başvuruda bildirdikleri e-posta adresine bildirilir.</w:t>
      </w:r>
    </w:p>
    <w:p w14:paraId="0C7A3919"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9. Sonuçların İlanı ve İtiraz</w:t>
      </w:r>
    </w:p>
    <w:p w14:paraId="62444C13"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Seçim, Rektörlük tarafından görevlendirilen Erasmus+ Seçim K</w:t>
      </w:r>
      <w:r w:rsidRPr="002C3FC1">
        <w:rPr>
          <w:rFonts w:ascii="Times New Roman" w:hAnsi="Times New Roman" w:cs="Times New Roman"/>
        </w:rPr>
        <w:t>omisyonu tarafından yapılır. Seçim sonuçları, başvuran tüm öğrencilerin değerlendirmeye tabi tutulan alanlardaki puanlarını içerecek şekilde, KVKK gereği ad-soyad yerine kısmen gizlenmiş öğrenci/başvuru numaralarıyla 27 Ekim 2026 tarihinde https://www.kili</w:t>
      </w:r>
      <w:r w:rsidRPr="002C3FC1">
        <w:rPr>
          <w:rFonts w:ascii="Times New Roman" w:hAnsi="Times New Roman" w:cs="Times New Roman"/>
        </w:rPr>
        <w:t>s.edu.tr ve http://erasmus.kilis.edu.tr adreslerinde ve TURNA Portal üzerinden ilan edilir.</w:t>
      </w:r>
    </w:p>
    <w:p w14:paraId="1FA4C4E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İtirazlar 30 Ekim – 2 Kasım 2026 tarihleri arasında mesai bitimine kadar Erasmus+ Koordinatörlüğüne yazılı dilekçe ile yapılır. İtirazlar Seçim Komisyonunca değerle</w:t>
      </w:r>
      <w:r w:rsidRPr="002C3FC1">
        <w:rPr>
          <w:rFonts w:ascii="Times New Roman" w:hAnsi="Times New Roman" w:cs="Times New Roman"/>
        </w:rPr>
        <w:t>ndirilir; itiraz sonucunda değişiklik olması hâlinde kesinleşen listeler aynı adreslerde yeniden ilan edilir. Feragat süresi, itiraz sürecinin tamamlanmasını izleyen ilan tarihinden itibaren işler.</w:t>
      </w:r>
    </w:p>
    <w:p w14:paraId="23074DF2"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Asıl ve yedek listeye giren öğrenciler için oryantasyon (u</w:t>
      </w:r>
      <w:r w:rsidRPr="002C3FC1">
        <w:rPr>
          <w:rFonts w:ascii="Times New Roman" w:hAnsi="Times New Roman" w:cs="Times New Roman"/>
        </w:rPr>
        <w:t>yum) toplantısı düzenlenecektir; toplantının tarihi, saati ve yeri sonuçların ilanından sonra http://erasmus.kilis.edu.tr adresinde duyurulacaktır. Toplantıya katılmamak hareketlilik hakkının kaybına yol açmaz; ancak mazeretsiz katılmayan öğrencilerin sonr</w:t>
      </w:r>
      <w:r w:rsidRPr="002C3FC1">
        <w:rPr>
          <w:rFonts w:ascii="Times New Roman" w:hAnsi="Times New Roman" w:cs="Times New Roman"/>
        </w:rPr>
        <w:t>aki Erasmus+ başvurularında -5 puan uygulanır.</w:t>
      </w:r>
    </w:p>
    <w:p w14:paraId="6EC4C4EA"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10. Önemli Hususlar</w:t>
      </w:r>
    </w:p>
    <w:p w14:paraId="13553E9B"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Bir sözleşme dönemi kapsamında seçilen ancak faaliyetini o dönemde gerçekleştirmeyen öğrenciler için “kazanılmış hak” doğmaz; sonraki dönemlerde yeniden başvurup seçilmeleri gerekir.</w:t>
      </w:r>
    </w:p>
    <w:p w14:paraId="0B3D6483"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Yurt d</w:t>
      </w:r>
      <w:r w:rsidRPr="002C3FC1">
        <w:rPr>
          <w:rFonts w:ascii="Times New Roman" w:hAnsi="Times New Roman" w:cs="Times New Roman"/>
        </w:rPr>
        <w:t>ışına çıkış işlemleri, konaklama, pasaport ve vize işlemleri öğrencinin sorumluluğundadır. Vize kolaylaştırıcı yazılar TURNA Portal üzerinden temin edilir.</w:t>
      </w:r>
    </w:p>
    <w:p w14:paraId="466F7B91"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lastRenderedPageBreak/>
        <w:t xml:space="preserve">Seçilen öğrenciler, faaliyet öncesinde Üniversitemiz ile hibe sözleşmesi imzalar ve EWP üzerinden </w:t>
      </w:r>
      <w:r w:rsidRPr="002C3FC1">
        <w:rPr>
          <w:rFonts w:ascii="Times New Roman" w:hAnsi="Times New Roman" w:cs="Times New Roman"/>
        </w:rPr>
        <w:t>çevrim içi öğrenim anlaşması düzenler.</w:t>
      </w:r>
    </w:p>
    <w:p w14:paraId="0DFD227C"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Bu ilanda belirtilmeyen hususlarda Türkiye Ulusal Ajansı 2026 Sözleşme Dönemi KA131 Yükseköğretim Kurumları İçin El Kitabı, Erasmus+ Program Rehberi ve Üniversitemiz Erasmus+ Yönergesi hükümleri uygulanır.</w:t>
      </w:r>
    </w:p>
    <w:p w14:paraId="0E5BBBF6"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Bu ilana, g</w:t>
      </w:r>
      <w:r w:rsidRPr="002C3FC1">
        <w:rPr>
          <w:rFonts w:ascii="Times New Roman" w:hAnsi="Times New Roman" w:cs="Times New Roman"/>
        </w:rPr>
        <w:t>üncel gelişmelere göre Koordinatörlük web sayfasında ek bilgilendirme eklenebilir; adayların ilanı web sayfasından takip etmeleri gerekir.</w:t>
      </w:r>
    </w:p>
    <w:p w14:paraId="3BED6491"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Başvuru ve seçim süreçlerinde öğrencilerden hiçbir ad altında ücret alınmaz.</w:t>
      </w:r>
    </w:p>
    <w:p w14:paraId="7E9EEE67" w14:textId="77777777" w:rsidR="005426C1" w:rsidRPr="002C3FC1" w:rsidRDefault="00A10084">
      <w:pPr>
        <w:spacing w:before="160"/>
        <w:rPr>
          <w:rFonts w:ascii="Times New Roman" w:hAnsi="Times New Roman" w:cs="Times New Roman"/>
        </w:rPr>
      </w:pPr>
      <w:r w:rsidRPr="002C3FC1">
        <w:rPr>
          <w:rFonts w:ascii="Times New Roman" w:hAnsi="Times New Roman" w:cs="Times New Roman"/>
          <w:b/>
          <w:bCs/>
        </w:rPr>
        <w:t xml:space="preserve">İletişim: </w:t>
      </w:r>
      <w:r w:rsidRPr="002C3FC1">
        <w:rPr>
          <w:rFonts w:ascii="Times New Roman" w:hAnsi="Times New Roman" w:cs="Times New Roman"/>
        </w:rPr>
        <w:t>Kilis 7 Aralık Üniversitesi Er</w:t>
      </w:r>
      <w:r w:rsidRPr="002C3FC1">
        <w:rPr>
          <w:rFonts w:ascii="Times New Roman" w:hAnsi="Times New Roman" w:cs="Times New Roman"/>
        </w:rPr>
        <w:t>asmus+ Kurum Koordinatörlüğü – http://erasmus.kilis.edu.tr – erasmus@kilis.edu.tr – +90 (348) 814 26 66</w:t>
      </w:r>
    </w:p>
    <w:sectPr w:rsidR="005426C1" w:rsidRPr="002C3FC1">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2F8D9" w14:textId="77777777" w:rsidR="00A10084" w:rsidRDefault="00A10084">
      <w:r>
        <w:separator/>
      </w:r>
    </w:p>
  </w:endnote>
  <w:endnote w:type="continuationSeparator" w:id="0">
    <w:p w14:paraId="35B84AC7" w14:textId="77777777" w:rsidR="00A10084" w:rsidRDefault="00A10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91E8" w14:textId="12F8CF18" w:rsidR="005426C1" w:rsidRDefault="00A10084">
    <w:pPr>
      <w:jc w:val="center"/>
    </w:pPr>
    <w:r>
      <w:rPr>
        <w:sz w:val="16"/>
        <w:szCs w:val="16"/>
      </w:rPr>
      <w:t>Kilis 7 Aralık Üniversitesi Erasmus+ KA131 2026-2027 Öğrenim Hareketliliği İlanı –</w:t>
    </w:r>
    <w:r>
      <w:rPr>
        <w:sz w:val="16"/>
        <w:szCs w:val="16"/>
      </w:rPr>
      <w:t xml:space="preserve"> Sayfa </w:t>
    </w:r>
    <w:r>
      <w:rPr>
        <w:sz w:val="16"/>
        <w:szCs w:val="16"/>
      </w:rPr>
      <w:fldChar w:fldCharType="begin"/>
    </w:r>
    <w:r>
      <w:rPr>
        <w:sz w:val="16"/>
        <w:szCs w:val="16"/>
      </w:rPr>
      <w:instrText>PAGE</w:instrText>
    </w:r>
    <w:r w:rsidR="002C3FC1">
      <w:rPr>
        <w:sz w:val="16"/>
        <w:szCs w:val="16"/>
      </w:rPr>
      <w:fldChar w:fldCharType="separate"/>
    </w:r>
    <w:r w:rsidR="002C3FC1">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7BB18" w14:textId="77777777" w:rsidR="00A10084" w:rsidRDefault="00A10084">
      <w:r>
        <w:separator/>
      </w:r>
    </w:p>
  </w:footnote>
  <w:footnote w:type="continuationSeparator" w:id="0">
    <w:p w14:paraId="7A176811" w14:textId="77777777" w:rsidR="00A10084" w:rsidRDefault="00A100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singleLevel"/>
    <w:tmpl w:val="B5E306ED"/>
    <w:lvl w:ilvl="0">
      <w:start w:val="1"/>
      <w:numFmt w:val="decimal"/>
      <w:lvlText w:val="%1."/>
      <w:lvlJc w:val="left"/>
      <w:pPr>
        <w:ind w:left="540" w:hanging="360"/>
      </w:pPr>
    </w:lvl>
  </w:abstractNum>
  <w:abstractNum w:abstractNumId="1" w15:restartNumberingAfterBreak="0">
    <w:nsid w:val="0053208E"/>
    <w:multiLevelType w:val="singleLevel"/>
    <w:tmpl w:val="0053208E"/>
    <w:lvl w:ilvl="0">
      <w:start w:val="1"/>
      <w:numFmt w:val="decimal"/>
      <w:lvlText w:val="%1."/>
      <w:lvlJc w:val="left"/>
      <w:pPr>
        <w:ind w:left="540" w:hanging="360"/>
      </w:pPr>
    </w:lvl>
  </w:abstractNum>
  <w:abstractNum w:abstractNumId="2" w15:restartNumberingAfterBreak="0">
    <w:nsid w:val="25B654F3"/>
    <w:multiLevelType w:val="singleLevel"/>
    <w:tmpl w:val="25B654F3"/>
    <w:lvl w:ilvl="0">
      <w:start w:val="1"/>
      <w:numFmt w:val="bullet"/>
      <w:lvlText w:val="•"/>
      <w:lvlJc w:val="left"/>
      <w:pPr>
        <w:ind w:left="540" w:hanging="270"/>
      </w:pPr>
    </w:lvl>
  </w:abstractNum>
  <w:abstractNum w:abstractNumId="3" w15:restartNumberingAfterBreak="0">
    <w:nsid w:val="59ADCABA"/>
    <w:multiLevelType w:val="singleLevel"/>
    <w:tmpl w:val="59ADCABA"/>
    <w:lvl w:ilvl="0">
      <w:start w:val="1"/>
      <w:numFmt w:val="decimal"/>
      <w:lvlText w:val="%1)"/>
      <w:lvlJc w:val="left"/>
      <w:pPr>
        <w:ind w:left="540" w:hanging="360"/>
      </w:pPr>
    </w:lvl>
  </w:abstractNum>
  <w:num w:numId="1">
    <w:abstractNumId w:val="1"/>
    <w:lvlOverride w:ilvl="0">
      <w:startOverride w:val="1"/>
    </w:lvlOverride>
  </w:num>
  <w:num w:numId="2">
    <w:abstractNumId w:val="3"/>
    <w:lvlOverride w:ilvl="0">
      <w:startOverride w:val="1"/>
    </w:lvlOverride>
  </w:num>
  <w:num w:numId="3">
    <w:abstractNumId w:val="0"/>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C1"/>
    <w:rsid w:val="002C3FC1"/>
    <w:rsid w:val="005426C1"/>
    <w:rsid w:val="00A10084"/>
    <w:rsid w:val="37E50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141BAF-A648-49B5-A04D-7B4924D0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Balk1">
    <w:name w:val="heading 1"/>
    <w:next w:val="Normal"/>
    <w:qFormat/>
    <w:pPr>
      <w:outlineLvl w:val="0"/>
    </w:pPr>
    <w:rPr>
      <w:color w:val="2E74B5"/>
      <w:sz w:val="32"/>
      <w:szCs w:val="32"/>
    </w:rPr>
  </w:style>
  <w:style w:type="paragraph" w:styleId="Balk2">
    <w:name w:val="heading 2"/>
    <w:next w:val="Normal"/>
    <w:qFormat/>
    <w:pPr>
      <w:outlineLvl w:val="1"/>
    </w:pPr>
    <w:rPr>
      <w:color w:val="2E74B5"/>
      <w:sz w:val="26"/>
      <w:szCs w:val="26"/>
    </w:rPr>
  </w:style>
  <w:style w:type="paragraph" w:styleId="Balk3">
    <w:name w:val="heading 3"/>
    <w:next w:val="Normal"/>
    <w:qFormat/>
    <w:pPr>
      <w:outlineLvl w:val="2"/>
    </w:pPr>
    <w:rPr>
      <w:color w:val="1F4D78"/>
      <w:sz w:val="24"/>
      <w:szCs w:val="24"/>
    </w:rPr>
  </w:style>
  <w:style w:type="paragraph" w:styleId="Balk4">
    <w:name w:val="heading 4"/>
    <w:next w:val="Normal"/>
    <w:qFormat/>
    <w:pPr>
      <w:outlineLvl w:val="3"/>
    </w:pPr>
    <w:rPr>
      <w:i/>
      <w:iCs/>
      <w:color w:val="2E74B5"/>
      <w:sz w:val="22"/>
      <w:szCs w:val="22"/>
    </w:rPr>
  </w:style>
  <w:style w:type="paragraph" w:styleId="Balk5">
    <w:name w:val="heading 5"/>
    <w:next w:val="Normal"/>
    <w:qFormat/>
    <w:pPr>
      <w:outlineLvl w:val="4"/>
    </w:pPr>
    <w:rPr>
      <w:color w:val="2E74B5"/>
      <w:sz w:val="22"/>
      <w:szCs w:val="22"/>
    </w:rPr>
  </w:style>
  <w:style w:type="paragraph" w:styleId="Balk6">
    <w:name w:val="heading 6"/>
    <w:next w:val="Normal"/>
    <w:qFormat/>
    <w:pPr>
      <w:outlineLvl w:val="5"/>
    </w:pPr>
    <w:rPr>
      <w:color w:val="1F4D78"/>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onnotBavurusu">
    <w:name w:val="endnote reference"/>
    <w:uiPriority w:val="99"/>
    <w:semiHidden/>
    <w:unhideWhenUsed/>
    <w:qFormat/>
    <w:rPr>
      <w:vertAlign w:val="superscript"/>
    </w:rPr>
  </w:style>
  <w:style w:type="paragraph" w:styleId="SonnotMetni">
    <w:name w:val="endnote text"/>
    <w:link w:val="SonnotMetniChar"/>
    <w:uiPriority w:val="99"/>
    <w:semiHidden/>
    <w:unhideWhenUsed/>
    <w:qFormat/>
  </w:style>
  <w:style w:type="character" w:styleId="DipnotBavurusu">
    <w:name w:val="footnote reference"/>
    <w:uiPriority w:val="99"/>
    <w:semiHidden/>
    <w:unhideWhenUsed/>
    <w:qFormat/>
    <w:rPr>
      <w:vertAlign w:val="superscript"/>
    </w:rPr>
  </w:style>
  <w:style w:type="paragraph" w:styleId="DipnotMetni">
    <w:name w:val="footnote text"/>
    <w:link w:val="DipnotMetniChar"/>
    <w:uiPriority w:val="99"/>
    <w:semiHidden/>
    <w:unhideWhenUsed/>
    <w:qFormat/>
  </w:style>
  <w:style w:type="character" w:styleId="Kpr">
    <w:name w:val="Hyperlink"/>
    <w:uiPriority w:val="99"/>
    <w:unhideWhenUsed/>
    <w:qFormat/>
    <w:rPr>
      <w:color w:val="0563C1"/>
      <w:u w:val="single"/>
    </w:rPr>
  </w:style>
  <w:style w:type="paragraph" w:styleId="KonuBal">
    <w:name w:val="Title"/>
    <w:qFormat/>
    <w:rPr>
      <w:sz w:val="56"/>
      <w:szCs w:val="56"/>
    </w:rPr>
  </w:style>
  <w:style w:type="paragraph" w:styleId="ListeParagraf">
    <w:name w:val="List Paragraph"/>
    <w:qFormat/>
    <w:rPr>
      <w:sz w:val="22"/>
      <w:szCs w:val="22"/>
    </w:rPr>
  </w:style>
  <w:style w:type="character" w:customStyle="1" w:styleId="DipnotMetniChar">
    <w:name w:val="Dipnot Metni Char"/>
    <w:link w:val="DipnotMetni"/>
    <w:uiPriority w:val="99"/>
    <w:semiHidden/>
    <w:unhideWhenUsed/>
    <w:qFormat/>
    <w:rPr>
      <w:sz w:val="20"/>
      <w:szCs w:val="20"/>
    </w:rPr>
  </w:style>
  <w:style w:type="character" w:customStyle="1" w:styleId="SonnotMetniChar">
    <w:name w:val="Sonnot Metni Char"/>
    <w:link w:val="SonnotMetni"/>
    <w:uiPriority w:val="99"/>
    <w:semiHidden/>
    <w:unhideWhenUsed/>
    <w:qFormat/>
    <w:rPr>
      <w:sz w:val="20"/>
      <w:szCs w:val="20"/>
    </w:rPr>
  </w:style>
  <w:style w:type="paragraph" w:styleId="BalonMetni">
    <w:name w:val="Balloon Text"/>
    <w:basedOn w:val="Normal"/>
    <w:link w:val="BalonMetniChar"/>
    <w:rsid w:val="002C3FC1"/>
    <w:rPr>
      <w:rFonts w:ascii="Segoe UI" w:hAnsi="Segoe UI" w:cs="Segoe UI"/>
      <w:sz w:val="18"/>
      <w:szCs w:val="18"/>
    </w:rPr>
  </w:style>
  <w:style w:type="character" w:customStyle="1" w:styleId="BalonMetniChar">
    <w:name w:val="Balon Metni Char"/>
    <w:basedOn w:val="VarsaylanParagrafYazTipi"/>
    <w:link w:val="BalonMetni"/>
    <w:rsid w:val="002C3F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3485</Words>
  <Characters>19865</Characters>
  <Application>Microsoft Office Word</Application>
  <DocSecurity>0</DocSecurity>
  <Lines>165</Lines>
  <Paragraphs>46</Paragraphs>
  <ScaleCrop>false</ScaleCrop>
  <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Özgür Yılmaz</cp:lastModifiedBy>
  <cp:revision>3</cp:revision>
  <cp:lastPrinted>2026-09-15T07:32:00Z</cp:lastPrinted>
  <dcterms:created xsi:type="dcterms:W3CDTF">2026-09-14T19:22:00Z</dcterms:created>
  <dcterms:modified xsi:type="dcterms:W3CDTF">2026-09-15T07:32:00Z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A840BC69C438457C80AD77DA2DA5A0EF_13</vt:lpwstr>
  </property>
</Properties>
</file>